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290A16C5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="004B2201">
        <w:rPr>
          <w:rFonts w:ascii="Arial" w:hAnsi="Arial" w:cs="Arial"/>
          <w:snapToGrid w:val="0"/>
          <w:color w:val="000000"/>
        </w:rPr>
        <w:t xml:space="preserve">2 x 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 w:rsidR="0040441F"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8935F0">
        <w:rPr>
          <w:rFonts w:ascii="Arial" w:hAnsi="Arial" w:cs="Arial"/>
          <w:snapToGrid w:val="0"/>
          <w:color w:val="000000"/>
        </w:rPr>
        <w:t>UJ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424174">
        <w:rPr>
          <w:rFonts w:ascii="Arial" w:hAnsi="Arial" w:cs="Arial"/>
          <w:snapToGrid w:val="0"/>
          <w:color w:val="000000"/>
        </w:rPr>
        <w:t>STMH53</w:t>
      </w:r>
      <w:r w:rsidR="00A322D8">
        <w:rPr>
          <w:rFonts w:ascii="Arial" w:hAnsi="Arial" w:cs="Arial"/>
          <w:snapToGrid w:val="0"/>
          <w:color w:val="000000"/>
        </w:rPr>
        <w:t>ng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2858D7">
        <w:rPr>
          <w:rFonts w:ascii="Arial" w:hAnsi="Arial" w:cs="Arial"/>
          <w:snapToGrid w:val="0"/>
          <w:color w:val="EE0000"/>
        </w:rPr>
        <w:t>rodinného d</w:t>
      </w:r>
      <w:r w:rsidR="004A3961" w:rsidRPr="002858D7">
        <w:rPr>
          <w:rFonts w:ascii="Arial" w:hAnsi="Arial" w:cs="Arial"/>
          <w:snapToGrid w:val="0"/>
          <w:color w:val="EE0000"/>
        </w:rPr>
        <w:t>o</w:t>
      </w:r>
      <w:r w:rsidR="00594360" w:rsidRPr="002858D7">
        <w:rPr>
          <w:rFonts w:ascii="Arial" w:hAnsi="Arial" w:cs="Arial"/>
          <w:snapToGrid w:val="0"/>
          <w:color w:val="EE0000"/>
        </w:rPr>
        <w:t>mu (RD)</w:t>
      </w:r>
      <w:r w:rsidR="0067564B" w:rsidRPr="00594360">
        <w:rPr>
          <w:rFonts w:ascii="Arial" w:hAnsi="Arial" w:cs="Arial"/>
          <w:snapToGrid w:val="0"/>
        </w:rPr>
        <w:t xml:space="preserve">.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vsakovací objekt (VO) do vod podzemních. Celá stavba bude umístěna pod povrchem území a nebude mít vliv na jeho celkový vzhled. Na povrchu budou patrny pouze poklopy </w:t>
      </w:r>
      <w:r w:rsidR="008935F0">
        <w:rPr>
          <w:rFonts w:ascii="Arial" w:hAnsi="Arial" w:cs="Arial"/>
          <w:snapToGrid w:val="0"/>
          <w:color w:val="000000"/>
        </w:rPr>
        <w:t>UJ</w:t>
      </w:r>
      <w:r w:rsidR="005436FA">
        <w:rPr>
          <w:rFonts w:ascii="Arial" w:hAnsi="Arial" w:cs="Arial"/>
          <w:snapToGrid w:val="0"/>
          <w:color w:val="000000"/>
        </w:rPr>
        <w:t xml:space="preserve">, </w:t>
      </w:r>
      <w:r w:rsidR="00424174">
        <w:rPr>
          <w:rFonts w:ascii="Arial" w:hAnsi="Arial" w:cs="Arial"/>
          <w:snapToGrid w:val="0"/>
          <w:color w:val="000000"/>
        </w:rPr>
        <w:t>STMH53</w:t>
      </w:r>
      <w:r w:rsidR="00A322D8">
        <w:rPr>
          <w:rFonts w:ascii="Arial" w:hAnsi="Arial" w:cs="Arial"/>
          <w:snapToGrid w:val="0"/>
          <w:color w:val="000000"/>
        </w:rPr>
        <w:t>ng</w:t>
      </w:r>
      <w:r w:rsidR="004E2A55">
        <w:rPr>
          <w:rFonts w:ascii="Arial" w:hAnsi="Arial" w:cs="Arial"/>
          <w:snapToGrid w:val="0"/>
          <w:color w:val="000000"/>
        </w:rPr>
        <w:t xml:space="preserve"> a </w:t>
      </w:r>
      <w:r>
        <w:rPr>
          <w:rFonts w:ascii="Arial" w:hAnsi="Arial" w:cs="Arial"/>
          <w:snapToGrid w:val="0"/>
          <w:color w:val="000000"/>
        </w:rPr>
        <w:t xml:space="preserve">revizních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7A27736F" w14:textId="77777777" w:rsidR="002A5066" w:rsidRDefault="002A5066" w:rsidP="00DB35E0">
      <w:pPr>
        <w:spacing w:line="276" w:lineRule="auto"/>
        <w:jc w:val="both"/>
        <w:rPr>
          <w:rFonts w:ascii="Arial" w:hAnsi="Arial" w:cs="Arial"/>
          <w:snapToGrid w:val="0"/>
        </w:rPr>
      </w:pPr>
    </w:p>
    <w:p w14:paraId="30DCB146" w14:textId="402B8EF9" w:rsidR="002A5066" w:rsidRPr="00CE54CB" w:rsidRDefault="004B2201" w:rsidP="00DB35E0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  <w:r w:rsidRPr="004B2201">
        <w:rPr>
          <w:rFonts w:ascii="Arial" w:hAnsi="Arial" w:cs="Arial"/>
          <w:snapToGrid w:val="0"/>
        </w:rPr>
        <w:t>Splaškové odpadní vody budou ze stávajícího RD gravitačně odtékat potrubím PVC-KG do předřazené usazovací jímky č.1 a posléze do jímky č.2. V usazovací jímce č. 2 bude osazeno ponorné kalové čerpadlo s výtlačným potrubím PE-HD do domovní ČOV STMH53ng, přečištěná odpadní voda bude z ČOV odtékat přepadem PVC-KG do RŠ (odběr kontrolních vzorků) a posléze do vsakovacího objektu</w:t>
      </w:r>
      <w:bookmarkEnd w:id="1"/>
      <w:r w:rsidR="002A5066">
        <w:rPr>
          <w:rFonts w:ascii="Arial" w:hAnsi="Arial" w:cs="Arial"/>
          <w:snapToGrid w:val="0"/>
        </w:rPr>
        <w:t>,</w:t>
      </w:r>
      <w:r w:rsidR="002A5066" w:rsidRPr="002A5066">
        <w:rPr>
          <w:rFonts w:ascii="Arial" w:hAnsi="Arial" w:cs="Arial"/>
          <w:snapToGrid w:val="0"/>
        </w:rPr>
        <w:t xml:space="preserve"> </w:t>
      </w:r>
      <w:r w:rsidR="002A5066" w:rsidRPr="00CE54CB">
        <w:rPr>
          <w:rFonts w:ascii="Arial" w:hAnsi="Arial" w:cs="Arial"/>
          <w:snapToGrid w:val="0"/>
        </w:rPr>
        <w:t>kde bude přečištěná odpadní voda vsakována do vod podzemních v souladu s HDG posudkem a platnou legislativou.</w:t>
      </w:r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2F13DB23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Čištění odpadní vod probíhá integrovaně v lince, která soustřeďuje mechanické, vyrovnávací předčištění (usazení), biologické čištění, dosazovací a kalový prostor.</w:t>
      </w:r>
    </w:p>
    <w:p w14:paraId="27CA8FE1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Podmínkou instalace čistírny STMH je předřazené usazování dle DIN 4261 před vlastní STMH (ČOV), které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>
          <w:rPr>
            <w:rFonts w:ascii="Arial" w:hAnsi="Arial" w:cs="Arial"/>
            <w:szCs w:val="22"/>
          </w:rPr>
          <w:t>370 l</w:t>
        </w:r>
      </w:smartTag>
      <w:r>
        <w:rPr>
          <w:rFonts w:ascii="Arial" w:hAnsi="Arial" w:cs="Arial"/>
          <w:szCs w:val="22"/>
        </w:rPr>
        <w:t xml:space="preserve"> na osobu. </w:t>
      </w:r>
    </w:p>
    <w:p w14:paraId="20FE6D21" w14:textId="5690C9CD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Čištění odpadní vody pak probíhá v čistírně </w:t>
      </w:r>
      <w:r w:rsidR="00424174">
        <w:rPr>
          <w:rFonts w:ascii="Arial" w:hAnsi="Arial" w:cs="Arial"/>
          <w:szCs w:val="22"/>
        </w:rPr>
        <w:t>STMH53</w:t>
      </w:r>
      <w:r w:rsidR="00A322D8">
        <w:rPr>
          <w:rFonts w:ascii="Arial" w:hAnsi="Arial" w:cs="Arial"/>
          <w:szCs w:val="22"/>
        </w:rPr>
        <w:t>ng</w:t>
      </w:r>
      <w:r>
        <w:rPr>
          <w:rFonts w:ascii="Arial" w:hAnsi="Arial" w:cs="Arial"/>
          <w:szCs w:val="22"/>
        </w:rPr>
        <w:t xml:space="preserve"> kombinovaným biologickým procesem aktivovaným kalem přisedlým na plochách bio-disků (STM biofilmový reaktor) a kalem ve vznosu/supsensi a kalovacím systémem </w:t>
      </w:r>
      <w:r>
        <w:rPr>
          <w:rFonts w:ascii="Arial" w:hAnsi="Arial" w:cs="Arial"/>
        </w:rPr>
        <w:t>Aquamatic</w:t>
      </w:r>
      <w:r>
        <w:rPr>
          <w:rFonts w:ascii="Arial" w:hAnsi="Arial" w:cs="Arial"/>
          <w:szCs w:val="22"/>
        </w:rPr>
        <w:t xml:space="preserve">. </w:t>
      </w:r>
    </w:p>
    <w:p w14:paraId="5BAD3BEA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>
        <w:rPr>
          <w:rFonts w:ascii="Arial" w:hAnsi="Arial" w:cs="Arial"/>
        </w:rPr>
        <w:t xml:space="preserve">Zdrojem tlakového vzduchu aktivace 2. stupně a kalování je membránové dmychadlo, které je umístěno v rozvaděči nebo objektu. </w:t>
      </w:r>
      <w:r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>
        <w:rPr>
          <w:rFonts w:ascii="Arial" w:hAnsi="Arial" w:cs="Arial"/>
        </w:rPr>
        <w:t xml:space="preserve">Tlakový vzduch je používán také k dopravě odděleného přebytečného kalu z dosazovací nádrže do kalové nádrže a následně k likvidaci odvozem fekálním vozem. </w:t>
      </w:r>
      <w:r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1FE0714D" w14:textId="77777777" w:rsidR="008B0FB3" w:rsidRDefault="008B0FB3" w:rsidP="008B0FB3">
      <w:pPr>
        <w:spacing w:line="276" w:lineRule="auto"/>
        <w:jc w:val="both"/>
        <w:rPr>
          <w:rFonts w:ascii="Arial" w:hAnsi="Arial" w:cs="Arial"/>
          <w:szCs w:val="22"/>
        </w:rPr>
      </w:pPr>
    </w:p>
    <w:p w14:paraId="65C16194" w14:textId="77777777" w:rsidR="00953A13" w:rsidRDefault="00953A13" w:rsidP="008B0FB3">
      <w:pPr>
        <w:spacing w:line="276" w:lineRule="auto"/>
        <w:jc w:val="both"/>
        <w:rPr>
          <w:rFonts w:ascii="Arial" w:hAnsi="Arial" w:cs="Arial"/>
          <w:szCs w:val="22"/>
        </w:rPr>
      </w:pPr>
    </w:p>
    <w:p w14:paraId="00676307" w14:textId="77777777" w:rsidR="008B0FB3" w:rsidRDefault="008B0FB3" w:rsidP="008B0FB3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lastRenderedPageBreak/>
        <w:t>Jednotlivé fáze čištění:</w:t>
      </w:r>
    </w:p>
    <w:p w14:paraId="7DE9944D" w14:textId="4985A0F6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Stupeň čištění: </w:t>
      </w:r>
      <w:r>
        <w:rPr>
          <w:rStyle w:val="Siln"/>
          <w:rFonts w:ascii="Arial" w:hAnsi="Arial" w:cs="Arial"/>
        </w:rPr>
        <w:t>usazování/částečné anaerobní předčištění</w:t>
      </w:r>
      <w:r>
        <w:rPr>
          <w:rFonts w:ascii="Arial" w:hAnsi="Arial" w:cs="Arial"/>
        </w:rPr>
        <w:t xml:space="preserve"> v jímce mechanického předčištění</w:t>
      </w:r>
    </w:p>
    <w:p w14:paraId="04EB58BA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2. Stupeň čištění: </w:t>
      </w:r>
      <w:r>
        <w:rPr>
          <w:rStyle w:val="Siln"/>
          <w:rFonts w:ascii="Arial" w:hAnsi="Arial" w:cs="Arial"/>
        </w:rPr>
        <w:t>aktivace ve vznosu (suspensi),</w:t>
      </w:r>
      <w:r>
        <w:rPr>
          <w:rFonts w:ascii="Arial" w:hAnsi="Arial" w:cs="Arial"/>
        </w:rPr>
        <w:t xml:space="preserve"> nitrifikace celoroční, denitrifikace částečná, částečná simult. aerobní stabilizace akt. kalu. Návrh aktivace založen na desetiletých zkušenostech z chovu lososových ryb, po celém světe.</w:t>
      </w:r>
    </w:p>
    <w:p w14:paraId="53B77BE9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1197728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Stupeň čištění: </w:t>
      </w:r>
      <w:r>
        <w:rPr>
          <w:rStyle w:val="Siln"/>
          <w:rFonts w:ascii="Arial" w:hAnsi="Arial" w:cs="Arial"/>
        </w:rPr>
        <w:t xml:space="preserve">aktivace přisedlá na nezanášeném nosiči biomasy </w:t>
      </w:r>
      <w:r>
        <w:rPr>
          <w:rFonts w:ascii="Arial" w:hAnsi="Arial" w:cs="Arial"/>
          <w:szCs w:val="22"/>
        </w:rPr>
        <w:t>(STM biokontakteru)</w:t>
      </w:r>
      <w:r>
        <w:rPr>
          <w:rFonts w:ascii="Arial" w:hAnsi="Arial" w:cs="Arial"/>
        </w:rPr>
        <w:t>, nitrifikace celoroční, denitrifikace částečná, částečná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simult. aerobní stabilizace akt. kalu. Návrh aktivace založen na desetiletých zkušenosti z chovu lososových ryb.</w:t>
      </w:r>
    </w:p>
    <w:p w14:paraId="08FD0763" w14:textId="77777777" w:rsidR="008B0FB3" w:rsidRDefault="008B0FB3" w:rsidP="008B0FB3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6E1109E0" w14:textId="77777777" w:rsidR="008B0FB3" w:rsidRDefault="008B0FB3" w:rsidP="008B0F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Dle normy ČSN 75 6402 (Čistírny odpadních vod do 500 ekvivalentních obyvatel) technologie čištění „</w:t>
      </w:r>
      <w:r>
        <w:rPr>
          <w:rFonts w:ascii="Arial" w:hAnsi="Arial" w:cs="Arial"/>
          <w:u w:val="single"/>
        </w:rPr>
        <w:t>aktivační proces s biofilmovým reaktorem</w:t>
      </w:r>
      <w:r>
        <w:rPr>
          <w:rFonts w:ascii="Arial" w:hAnsi="Arial" w:cs="Arial"/>
        </w:rPr>
        <w:t xml:space="preserve">“ dosahuje nejvyšší účinnosti čištění: </w:t>
      </w:r>
    </w:p>
    <w:p w14:paraId="1EB4B6F6" w14:textId="77777777" w:rsidR="008B0FB3" w:rsidRDefault="008B0FB3" w:rsidP="008B0FB3">
      <w:pPr>
        <w:jc w:val="center"/>
        <w:rPr>
          <w:rFonts w:ascii="Arial" w:hAnsi="Arial" w:cs="Arial"/>
        </w:rPr>
      </w:pPr>
    </w:p>
    <w:p w14:paraId="15DBB417" w14:textId="77777777" w:rsidR="008B0FB3" w:rsidRDefault="008B0FB3" w:rsidP="008B0FB3">
      <w:pPr>
        <w:rPr>
          <w:rFonts w:eastAsiaTheme="minorHAnsi"/>
        </w:rPr>
      </w:pPr>
      <w:r>
        <w:rPr>
          <w:rFonts w:ascii="Arial" w:hAnsi="Arial" w:cs="Arial"/>
        </w:rPr>
        <w:t>BSK</w:t>
      </w:r>
      <w:r>
        <w:rPr>
          <w:rFonts w:ascii="Arial" w:hAnsi="Arial" w:cs="Arial"/>
          <w:vertAlign w:val="subscript"/>
        </w:rPr>
        <w:t xml:space="preserve">5  </w:t>
      </w:r>
      <w:r>
        <w:rPr>
          <w:rFonts w:ascii="Arial" w:hAnsi="Arial" w:cs="Arial"/>
        </w:rPr>
        <w:t>80-95%</w:t>
      </w:r>
      <w:r>
        <w:rPr>
          <w:rFonts w:ascii="Arial" w:hAnsi="Arial" w:cs="Arial"/>
        </w:rPr>
        <w:tab/>
        <w:t xml:space="preserve">    CHSK</w:t>
      </w:r>
      <w:r>
        <w:rPr>
          <w:rFonts w:ascii="Arial" w:hAnsi="Arial" w:cs="Arial"/>
          <w:vertAlign w:val="subscript"/>
        </w:rPr>
        <w:t>Cr</w:t>
      </w:r>
      <w:r>
        <w:rPr>
          <w:rFonts w:ascii="Arial" w:hAnsi="Arial" w:cs="Arial"/>
        </w:rPr>
        <w:t xml:space="preserve"> 70-90%</w:t>
      </w:r>
      <w:r>
        <w:rPr>
          <w:rFonts w:ascii="Arial" w:hAnsi="Arial" w:cs="Arial"/>
        </w:rPr>
        <w:tab/>
        <w:t xml:space="preserve"> NL 80-90%</w:t>
      </w:r>
      <w:r>
        <w:rPr>
          <w:rFonts w:ascii="Arial" w:hAnsi="Arial" w:cs="Arial"/>
        </w:rPr>
        <w:tab/>
        <w:t xml:space="preserve"> N-NH</w:t>
      </w:r>
      <w:r>
        <w:rPr>
          <w:rFonts w:ascii="Arial" w:hAnsi="Arial" w:cs="Arial"/>
          <w:vertAlign w:val="subscript"/>
        </w:rPr>
        <w:t xml:space="preserve">4  </w:t>
      </w:r>
      <w:r>
        <w:rPr>
          <w:rFonts w:ascii="Arial" w:hAnsi="Arial" w:cs="Arial"/>
        </w:rPr>
        <w:t>65-95%</w:t>
      </w:r>
      <w:r>
        <w:rPr>
          <w:rFonts w:ascii="Arial" w:hAnsi="Arial" w:cs="Arial"/>
        </w:rPr>
        <w:tab/>
        <w:t xml:space="preserve">       Pc 15-25%.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507EF1ED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AA35B6">
        <w:rPr>
          <w:rFonts w:ascii="Arial" w:hAnsi="Arial" w:cs="Arial"/>
          <w:szCs w:val="24"/>
        </w:rPr>
        <w:t>57/2016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AA35B6" w:rsidRPr="00AA35B6">
        <w:rPr>
          <w:rFonts w:ascii="Arial" w:hAnsi="Arial" w:cs="Arial"/>
          <w:szCs w:val="24"/>
        </w:rPr>
        <w:t>o ukazatelích a hodnotách přípustného znečištění odpadních vod a náležitostech povolení k vypouštění odpadních vod do vod podzemních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BFD4513" w14:textId="77777777" w:rsidR="007843CA" w:rsidRPr="007843CA" w:rsidRDefault="007843CA" w:rsidP="007843CA"/>
    <w:p w14:paraId="19287354" w14:textId="40116754" w:rsidR="00831BFB" w:rsidRPr="00830D3D" w:rsidRDefault="00424174" w:rsidP="00830D3D">
      <w:r w:rsidRPr="006954D6">
        <w:rPr>
          <w:noProof/>
        </w:rPr>
        <w:drawing>
          <wp:inline distT="0" distB="0" distL="0" distR="0" wp14:anchorId="76B5CE8A" wp14:editId="25EF6795">
            <wp:extent cx="5760085" cy="1289685"/>
            <wp:effectExtent l="0" t="0" r="0" b="5715"/>
            <wp:docPr id="193784151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84151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6166170E" w14:textId="64819660" w:rsidR="00B84164" w:rsidRDefault="00B84164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č. 57/2016 Sb. pro vypouštění vod z jednotlivých staveb </w:t>
      </w:r>
      <w:r>
        <w:rPr>
          <w:rFonts w:ascii="Arial" w:hAnsi="Arial" w:cs="Arial"/>
          <w:color w:val="000000" w:themeColor="text1"/>
        </w:rPr>
        <w:t>do vod podzemních.</w:t>
      </w:r>
    </w:p>
    <w:p w14:paraId="66D0EC15" w14:textId="77777777" w:rsidR="007843CA" w:rsidRDefault="007843CA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4442E0B" w14:textId="4CECC9CE" w:rsidR="00FC3322" w:rsidRDefault="00C23944" w:rsidP="00302A5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drawing>
          <wp:inline distT="0" distB="0" distL="0" distR="0" wp14:anchorId="6077B791" wp14:editId="59347802">
            <wp:extent cx="5477510" cy="1152525"/>
            <wp:effectExtent l="0" t="0" r="8890" b="9525"/>
            <wp:docPr id="23898817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286E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DEDAED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69D2AD6" w14:textId="11AECF93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6B948560" w14:textId="7E735E15" w:rsidR="006831CF" w:rsidRDefault="00424174" w:rsidP="00302A5C">
      <w:pPr>
        <w:rPr>
          <w:rFonts w:ascii="Arial" w:hAnsi="Arial" w:cs="Arial"/>
          <w:color w:val="000000" w:themeColor="text1"/>
        </w:rPr>
      </w:pPr>
      <w:r w:rsidRPr="006954D6"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2AED5619" wp14:editId="6E0CCA55">
            <wp:extent cx="5058481" cy="1800476"/>
            <wp:effectExtent l="0" t="0" r="8890" b="9525"/>
            <wp:docPr id="21221796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17961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8481" cy="180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66FDC" w14:textId="77777777" w:rsidR="00C23944" w:rsidRPr="00DA7E65" w:rsidRDefault="00C23944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5458910E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="00424174">
        <w:rPr>
          <w:rFonts w:ascii="Arial" w:hAnsi="Arial" w:cs="Arial"/>
          <w:snapToGrid w:val="0"/>
          <w:color w:val="000000"/>
        </w:rPr>
        <w:t xml:space="preserve">2 x 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C23944">
        <w:rPr>
          <w:rFonts w:ascii="Arial" w:hAnsi="Arial" w:cs="Arial"/>
          <w:snapToGrid w:val="0"/>
          <w:color w:val="000000"/>
        </w:rPr>
        <w:t>U</w:t>
      </w:r>
      <w:r w:rsidR="008935F0">
        <w:rPr>
          <w:rFonts w:ascii="Arial" w:hAnsi="Arial" w:cs="Arial"/>
          <w:snapToGrid w:val="0"/>
          <w:color w:val="000000"/>
        </w:rPr>
        <w:t>J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424174">
        <w:rPr>
          <w:rFonts w:ascii="Arial" w:hAnsi="Arial" w:cs="Arial"/>
          <w:snapToGrid w:val="0"/>
          <w:color w:val="000000"/>
        </w:rPr>
        <w:t>STMH53</w:t>
      </w:r>
      <w:r w:rsidR="00A322D8">
        <w:rPr>
          <w:rFonts w:ascii="Arial" w:hAnsi="Arial" w:cs="Arial"/>
          <w:snapToGrid w:val="0"/>
          <w:color w:val="000000"/>
        </w:rPr>
        <w:t>ng</w:t>
      </w:r>
      <w:r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2858D7">
        <w:rPr>
          <w:rFonts w:ascii="Arial" w:hAnsi="Arial" w:cs="Arial"/>
          <w:snapToGrid w:val="0"/>
          <w:color w:val="EE0000"/>
        </w:rPr>
        <w:t>rodinného d</w:t>
      </w:r>
      <w:r w:rsidR="001C4008" w:rsidRPr="002858D7">
        <w:rPr>
          <w:rFonts w:ascii="Arial" w:hAnsi="Arial" w:cs="Arial"/>
          <w:snapToGrid w:val="0"/>
          <w:color w:val="EE0000"/>
        </w:rPr>
        <w:t>o</w:t>
      </w:r>
      <w:r w:rsidRPr="002858D7">
        <w:rPr>
          <w:rFonts w:ascii="Arial" w:hAnsi="Arial" w:cs="Arial"/>
          <w:snapToGrid w:val="0"/>
          <w:color w:val="EE0000"/>
        </w:rPr>
        <w:t>mu (RD)</w:t>
      </w:r>
      <w:r w:rsidRPr="00594360">
        <w:rPr>
          <w:rFonts w:ascii="Arial" w:hAnsi="Arial" w:cs="Arial"/>
          <w:snapToGrid w:val="0"/>
        </w:rPr>
        <w:t xml:space="preserve">.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vsakovací objekt (VO) do vod podzemních.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1A868ECF" w14:textId="6150BACC" w:rsidR="00C32DD5" w:rsidRPr="00E15051" w:rsidRDefault="0027174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Sestava ČOV se skládá z</w:t>
      </w:r>
      <w:r w:rsidR="0066145F">
        <w:rPr>
          <w:rFonts w:ascii="Arial" w:hAnsi="Arial" w:cs="Arial"/>
          <w:szCs w:val="22"/>
        </w:rPr>
        <w:t xml:space="preserve"> 2 x </w:t>
      </w:r>
      <w:r>
        <w:rPr>
          <w:rFonts w:ascii="Arial" w:hAnsi="Arial" w:cs="Arial"/>
          <w:szCs w:val="22"/>
        </w:rPr>
        <w:t>předřazené usazovací</w:t>
      </w:r>
      <w:r w:rsidR="001C4008">
        <w:rPr>
          <w:rFonts w:ascii="Arial" w:hAnsi="Arial" w:cs="Arial"/>
          <w:szCs w:val="22"/>
        </w:rPr>
        <w:t xml:space="preserve"> </w:t>
      </w:r>
      <w:r w:rsidR="00C838D1">
        <w:rPr>
          <w:rFonts w:ascii="Arial" w:hAnsi="Arial" w:cs="Arial"/>
          <w:szCs w:val="22"/>
        </w:rPr>
        <w:t>jímky UJ</w:t>
      </w:r>
      <w:r w:rsidR="00C6377B">
        <w:rPr>
          <w:rFonts w:ascii="Arial" w:hAnsi="Arial" w:cs="Arial"/>
          <w:szCs w:val="22"/>
        </w:rPr>
        <w:t xml:space="preserve">, </w:t>
      </w:r>
      <w:r w:rsidRPr="009812B6">
        <w:rPr>
          <w:rFonts w:ascii="Arial" w:hAnsi="Arial" w:cs="Arial"/>
          <w:szCs w:val="22"/>
        </w:rPr>
        <w:t xml:space="preserve">samotné čističky odpadních vod </w:t>
      </w:r>
      <w:r w:rsidR="00424174">
        <w:rPr>
          <w:rFonts w:ascii="Arial" w:hAnsi="Arial" w:cs="Arial"/>
          <w:szCs w:val="22"/>
        </w:rPr>
        <w:t>STMH53</w:t>
      </w:r>
      <w:r w:rsidR="00A322D8">
        <w:rPr>
          <w:rFonts w:ascii="Arial" w:hAnsi="Arial" w:cs="Arial"/>
          <w:szCs w:val="22"/>
        </w:rPr>
        <w:t>ng</w:t>
      </w:r>
      <w:r w:rsidR="00C6377B">
        <w:rPr>
          <w:rFonts w:ascii="Arial" w:hAnsi="Arial" w:cs="Arial"/>
          <w:szCs w:val="22"/>
        </w:rPr>
        <w:t>, vsakovacího objektu</w:t>
      </w:r>
      <w:r w:rsidR="00C32DD5">
        <w:rPr>
          <w:rFonts w:ascii="Arial" w:hAnsi="Arial" w:cs="Arial"/>
          <w:szCs w:val="22"/>
        </w:rPr>
        <w:t xml:space="preserve"> </w:t>
      </w:r>
      <w:r w:rsidR="00D867C9">
        <w:rPr>
          <w:rFonts w:ascii="Arial" w:hAnsi="Arial" w:cs="Arial"/>
          <w:szCs w:val="22"/>
        </w:rPr>
        <w:t xml:space="preserve">a </w:t>
      </w:r>
      <w:r>
        <w:rPr>
          <w:rFonts w:ascii="Arial" w:hAnsi="Arial" w:cs="Arial"/>
          <w:szCs w:val="22"/>
        </w:rPr>
        <w:t>technologického pilíře (řídící jednotk</w:t>
      </w:r>
      <w:r w:rsidR="00C32DD5">
        <w:rPr>
          <w:rFonts w:ascii="Arial" w:hAnsi="Arial" w:cs="Arial"/>
          <w:szCs w:val="22"/>
        </w:rPr>
        <w:t>a</w:t>
      </w:r>
      <w:r>
        <w:rPr>
          <w:rFonts w:ascii="Arial" w:hAnsi="Arial" w:cs="Arial"/>
          <w:szCs w:val="22"/>
        </w:rPr>
        <w:t xml:space="preserve"> </w:t>
      </w:r>
      <w:r w:rsidR="001C4008">
        <w:rPr>
          <w:rFonts w:ascii="Arial" w:hAnsi="Arial" w:cs="Arial"/>
          <w:szCs w:val="22"/>
        </w:rPr>
        <w:t>+</w:t>
      </w:r>
      <w:r>
        <w:rPr>
          <w:rFonts w:ascii="Arial" w:hAnsi="Arial" w:cs="Arial"/>
          <w:szCs w:val="22"/>
        </w:rPr>
        <w:t xml:space="preserve"> dmychadl</w:t>
      </w:r>
      <w:r w:rsidR="00C32DD5">
        <w:rPr>
          <w:rFonts w:ascii="Arial" w:hAnsi="Arial" w:cs="Arial"/>
          <w:szCs w:val="22"/>
        </w:rPr>
        <w:t>o</w:t>
      </w:r>
      <w:r>
        <w:rPr>
          <w:rFonts w:ascii="Arial" w:hAnsi="Arial" w:cs="Arial"/>
          <w:szCs w:val="22"/>
        </w:rPr>
        <w:t>).</w:t>
      </w:r>
      <w:r w:rsidR="001C4008">
        <w:rPr>
          <w:rFonts w:ascii="Arial" w:hAnsi="Arial" w:cs="Arial"/>
          <w:szCs w:val="22"/>
        </w:rPr>
        <w:t xml:space="preserve"> </w:t>
      </w:r>
      <w:r w:rsidR="001C4008"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31A6427E" w14:textId="77777777" w:rsidR="00E15051" w:rsidRPr="00E97B84" w:rsidRDefault="00E15051" w:rsidP="00E15051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2" w:name="_Hlk7692453"/>
    </w:p>
    <w:bookmarkEnd w:id="2"/>
    <w:p w14:paraId="7595CF94" w14:textId="77777777" w:rsidR="008935F0" w:rsidRPr="00643670" w:rsidRDefault="008935F0" w:rsidP="008935F0">
      <w:pPr>
        <w:pStyle w:val="Odstavecseseznamem"/>
        <w:numPr>
          <w:ilvl w:val="0"/>
          <w:numId w:val="38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Usazovací</w:t>
      </w:r>
      <w:r w:rsidRPr="00643670">
        <w:rPr>
          <w:rFonts w:ascii="Arial" w:hAnsi="Arial" w:cs="Arial"/>
          <w:b/>
          <w:bCs/>
        </w:rPr>
        <w:t xml:space="preserve"> jímka </w:t>
      </w:r>
      <w:r>
        <w:rPr>
          <w:rFonts w:ascii="Arial" w:hAnsi="Arial" w:cs="Arial"/>
          <w:b/>
          <w:bCs/>
        </w:rPr>
        <w:t>UJ</w:t>
      </w:r>
    </w:p>
    <w:p w14:paraId="0F4962EC" w14:textId="2BB301B8" w:rsidR="008935F0" w:rsidRPr="003F1D49" w:rsidRDefault="008935F0" w:rsidP="002D4C1C">
      <w:pPr>
        <w:jc w:val="both"/>
        <w:rPr>
          <w:rFonts w:ascii="Arial" w:hAnsi="Arial" w:cs="Arial"/>
        </w:rPr>
      </w:pPr>
      <w:r w:rsidRPr="003F1D49">
        <w:rPr>
          <w:rFonts w:ascii="Arial" w:hAnsi="Arial" w:cs="Arial"/>
        </w:rPr>
        <w:t>Jako usazovací jímka bude použit</w:t>
      </w:r>
      <w:r>
        <w:rPr>
          <w:rFonts w:ascii="Arial" w:hAnsi="Arial" w:cs="Arial"/>
        </w:rPr>
        <w:t>a</w:t>
      </w:r>
      <w:r w:rsidRPr="003F1D49">
        <w:rPr>
          <w:rFonts w:ascii="Arial" w:hAnsi="Arial" w:cs="Arial"/>
        </w:rPr>
        <w:t xml:space="preserve"> </w:t>
      </w:r>
      <w:r w:rsidR="00C9196A">
        <w:rPr>
          <w:rFonts w:ascii="Arial" w:hAnsi="Arial" w:cs="Arial"/>
        </w:rPr>
        <w:t xml:space="preserve">2 x </w:t>
      </w:r>
      <w:r>
        <w:rPr>
          <w:rFonts w:ascii="Arial" w:hAnsi="Arial" w:cs="Arial"/>
        </w:rPr>
        <w:t>betonová</w:t>
      </w:r>
      <w:r w:rsidRPr="003F1D49">
        <w:rPr>
          <w:rFonts w:ascii="Arial" w:hAnsi="Arial" w:cs="Arial"/>
        </w:rPr>
        <w:t xml:space="preserve"> jímka, o </w:t>
      </w:r>
      <w:r w:rsidR="00C2029A">
        <w:rPr>
          <w:rFonts w:ascii="Arial" w:hAnsi="Arial" w:cs="Arial"/>
        </w:rPr>
        <w:t xml:space="preserve">užitném </w:t>
      </w:r>
      <w:r w:rsidRPr="003F1D49">
        <w:rPr>
          <w:rFonts w:ascii="Arial" w:hAnsi="Arial" w:cs="Arial"/>
        </w:rPr>
        <w:t xml:space="preserve">objemu </w:t>
      </w:r>
      <w:r w:rsidR="002D4C1C">
        <w:rPr>
          <w:rFonts w:ascii="Arial" w:hAnsi="Arial" w:cs="Arial"/>
        </w:rPr>
        <w:t>10,0</w:t>
      </w:r>
      <w:r w:rsidRPr="003F1D49">
        <w:rPr>
          <w:rFonts w:ascii="Arial" w:hAnsi="Arial" w:cs="Arial"/>
        </w:rPr>
        <w:t xml:space="preserve"> m</w:t>
      </w:r>
      <w:r w:rsidRPr="007A7ABD">
        <w:rPr>
          <w:rFonts w:ascii="Arial" w:hAnsi="Arial" w:cs="Arial"/>
          <w:vertAlign w:val="superscript"/>
        </w:rPr>
        <w:t>3</w:t>
      </w:r>
      <w:r w:rsidRPr="003F1D49">
        <w:rPr>
          <w:rFonts w:ascii="Arial" w:hAnsi="Arial" w:cs="Arial"/>
        </w:rPr>
        <w:t xml:space="preserve">. </w:t>
      </w:r>
      <w:r w:rsidRPr="007A7ABD">
        <w:rPr>
          <w:rFonts w:ascii="Arial" w:hAnsi="Arial" w:cs="Arial"/>
        </w:rPr>
        <w:t>Jímka je zakryta stropní deskou, nad kterou je umístěn komínek vlezu. Komínek je zakryt odnímatelným</w:t>
      </w:r>
      <w:r w:rsidR="002D4C1C">
        <w:rPr>
          <w:rFonts w:ascii="Arial" w:hAnsi="Arial" w:cs="Arial"/>
        </w:rPr>
        <w:t xml:space="preserve"> </w:t>
      </w:r>
      <w:r w:rsidRPr="007A7ABD">
        <w:rPr>
          <w:rFonts w:ascii="Arial" w:hAnsi="Arial" w:cs="Arial"/>
        </w:rPr>
        <w:t>polykarbonátovým krytem.</w:t>
      </w:r>
      <w:r w:rsidR="00D8371B">
        <w:rPr>
          <w:rFonts w:ascii="Arial" w:hAnsi="Arial" w:cs="Arial"/>
        </w:rPr>
        <w:t xml:space="preserve"> Uvnitř UJ bude osazeno ponorné kolové čerpadlo s řezacím zařízením a plovákovým spínačem P=0,75kW, U=230V. </w:t>
      </w:r>
      <w:r w:rsidR="009B0A33">
        <w:rPr>
          <w:rFonts w:ascii="Arial" w:hAnsi="Arial" w:cs="Arial"/>
        </w:rPr>
        <w:t>Nádrž bude uložena na štěrkodrť o tl. min. 300mm – postup uložení dle místních geologických podmínek.</w:t>
      </w:r>
    </w:p>
    <w:p w14:paraId="0D64AF69" w14:textId="77777777" w:rsidR="008935F0" w:rsidRDefault="008935F0" w:rsidP="008935F0">
      <w:pPr>
        <w:rPr>
          <w:rFonts w:ascii="Arial" w:hAnsi="Arial" w:cs="Arial"/>
        </w:rPr>
      </w:pPr>
    </w:p>
    <w:p w14:paraId="6AAA010B" w14:textId="77777777" w:rsidR="008935F0" w:rsidRPr="003F1D49" w:rsidRDefault="008935F0" w:rsidP="008935F0">
      <w:pPr>
        <w:rPr>
          <w:rFonts w:ascii="Arial" w:hAnsi="Arial" w:cs="Arial"/>
        </w:rPr>
      </w:pPr>
      <w:r w:rsidRPr="003F1D49">
        <w:rPr>
          <w:rFonts w:ascii="Arial" w:hAnsi="Arial" w:cs="Arial"/>
        </w:rPr>
        <w:t>Rozměry:</w:t>
      </w:r>
    </w:p>
    <w:p w14:paraId="16F70227" w14:textId="30F9449A" w:rsidR="008935F0" w:rsidRPr="003F1D49" w:rsidRDefault="008935F0" w:rsidP="008935F0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délka </w:t>
      </w:r>
      <w:r>
        <w:rPr>
          <w:rFonts w:ascii="Arial" w:hAnsi="Arial" w:cs="Arial"/>
        </w:rPr>
        <w:tab/>
      </w:r>
      <w:r w:rsidR="002D4C1C">
        <w:rPr>
          <w:rFonts w:ascii="Arial" w:hAnsi="Arial" w:cs="Arial"/>
        </w:rPr>
        <w:t>4,3</w:t>
      </w:r>
      <w:r w:rsidRPr="003F1D49">
        <w:rPr>
          <w:rFonts w:ascii="Arial" w:hAnsi="Arial" w:cs="Arial"/>
        </w:rPr>
        <w:t xml:space="preserve"> m</w:t>
      </w:r>
    </w:p>
    <w:p w14:paraId="1D1A4F03" w14:textId="0D6D9142" w:rsidR="008935F0" w:rsidRPr="003F1D49" w:rsidRDefault="008935F0" w:rsidP="008935F0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šířka </w:t>
      </w:r>
      <w:r>
        <w:rPr>
          <w:rFonts w:ascii="Arial" w:hAnsi="Arial" w:cs="Arial"/>
        </w:rPr>
        <w:tab/>
      </w:r>
      <w:r w:rsidR="002D4C1C">
        <w:rPr>
          <w:rFonts w:ascii="Arial" w:hAnsi="Arial" w:cs="Arial"/>
        </w:rPr>
        <w:t>2,30</w:t>
      </w:r>
      <w:r w:rsidRPr="003F1D49">
        <w:rPr>
          <w:rFonts w:ascii="Arial" w:hAnsi="Arial" w:cs="Arial"/>
        </w:rPr>
        <w:t xml:space="preserve"> m</w:t>
      </w:r>
    </w:p>
    <w:p w14:paraId="1555EC73" w14:textId="5AB0B50C" w:rsidR="008935F0" w:rsidRDefault="008935F0" w:rsidP="008935F0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výška </w:t>
      </w:r>
      <w:r>
        <w:rPr>
          <w:rFonts w:ascii="Arial" w:hAnsi="Arial" w:cs="Arial"/>
        </w:rPr>
        <w:tab/>
      </w:r>
      <w:r w:rsidR="002D4C1C">
        <w:rPr>
          <w:rFonts w:ascii="Arial" w:hAnsi="Arial" w:cs="Arial"/>
        </w:rPr>
        <w:t>2,17</w:t>
      </w:r>
      <w:r w:rsidRPr="003F1D49">
        <w:rPr>
          <w:rFonts w:ascii="Arial" w:hAnsi="Arial" w:cs="Arial"/>
        </w:rPr>
        <w:t xml:space="preserve"> m</w:t>
      </w:r>
    </w:p>
    <w:p w14:paraId="1C5CC0C3" w14:textId="77777777" w:rsidR="008935F0" w:rsidRDefault="008935F0" w:rsidP="008935F0">
      <w:pPr>
        <w:rPr>
          <w:rFonts w:ascii="Arial" w:hAnsi="Arial" w:cs="Arial"/>
        </w:rPr>
      </w:pPr>
    </w:p>
    <w:p w14:paraId="2D5BA92C" w14:textId="06A7A01C" w:rsidR="008935F0" w:rsidRPr="00E97B84" w:rsidRDefault="008935F0" w:rsidP="008935F0">
      <w:pPr>
        <w:pStyle w:val="Odstavecseseznamem"/>
        <w:numPr>
          <w:ilvl w:val="0"/>
          <w:numId w:val="35"/>
        </w:numPr>
        <w:tabs>
          <w:tab w:val="left" w:pos="426"/>
        </w:tabs>
        <w:spacing w:after="60"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t xml:space="preserve">Čistírna odpadních vod – </w:t>
      </w:r>
      <w:r w:rsidR="00424174">
        <w:rPr>
          <w:rFonts w:ascii="Arial" w:hAnsi="Arial" w:cs="Arial"/>
          <w:b/>
          <w:szCs w:val="22"/>
        </w:rPr>
        <w:t>STMH53</w:t>
      </w:r>
      <w:r w:rsidR="00A322D8">
        <w:rPr>
          <w:rFonts w:ascii="Arial" w:hAnsi="Arial" w:cs="Arial"/>
          <w:b/>
          <w:szCs w:val="22"/>
        </w:rPr>
        <w:t>ng</w:t>
      </w:r>
    </w:p>
    <w:p w14:paraId="3EBD3E54" w14:textId="4AA21E65" w:rsidR="008935F0" w:rsidRDefault="00BB3D00" w:rsidP="008935F0">
      <w:pPr>
        <w:jc w:val="both"/>
        <w:rPr>
          <w:rFonts w:ascii="Arial" w:hAnsi="Arial" w:cs="Arial"/>
          <w:szCs w:val="22"/>
        </w:rPr>
      </w:pPr>
      <w:r w:rsidRPr="00BB3D00">
        <w:rPr>
          <w:rFonts w:ascii="Arial" w:hAnsi="Arial" w:cs="Arial"/>
          <w:szCs w:val="22"/>
        </w:rPr>
        <w:t xml:space="preserve">K čištění odpadních vod z objektu je navržena </w:t>
      </w:r>
      <w:r w:rsidR="00D8371B">
        <w:rPr>
          <w:rFonts w:ascii="Arial" w:hAnsi="Arial" w:cs="Arial"/>
          <w:szCs w:val="22"/>
        </w:rPr>
        <w:t xml:space="preserve">ČOV </w:t>
      </w:r>
      <w:r w:rsidR="00424174">
        <w:rPr>
          <w:rFonts w:ascii="Arial" w:hAnsi="Arial" w:cs="Arial"/>
          <w:szCs w:val="22"/>
        </w:rPr>
        <w:t>STMH53</w:t>
      </w:r>
      <w:r w:rsidRPr="00BB3D00">
        <w:rPr>
          <w:rFonts w:ascii="Arial" w:hAnsi="Arial" w:cs="Arial"/>
          <w:szCs w:val="22"/>
        </w:rPr>
        <w:t>ng. Nádrž ČOV je provedena jako ocelový samonosný kontejner s vnitřní nerezovou vestavbou a dělícími příčkami z polypropylenu. Nádrž bude uložena na železobetonovou desku</w:t>
      </w:r>
      <w:r w:rsidR="00A01953">
        <w:rPr>
          <w:rFonts w:ascii="Arial" w:hAnsi="Arial" w:cs="Arial"/>
          <w:szCs w:val="22"/>
        </w:rPr>
        <w:t xml:space="preserve"> o</w:t>
      </w:r>
      <w:r w:rsidRPr="00BB3D00">
        <w:rPr>
          <w:rFonts w:ascii="Arial" w:hAnsi="Arial" w:cs="Arial"/>
          <w:szCs w:val="22"/>
        </w:rPr>
        <w:t xml:space="preserve"> </w:t>
      </w:r>
      <w:r w:rsidR="00A01953" w:rsidRPr="00A01953">
        <w:rPr>
          <w:rFonts w:ascii="Arial" w:hAnsi="Arial" w:cs="Arial"/>
          <w:szCs w:val="22"/>
        </w:rPr>
        <w:t>tl. min. 250 mm z betonu min. C25/30, vyztužen</w:t>
      </w:r>
      <w:r w:rsidR="005E1E11">
        <w:rPr>
          <w:rFonts w:ascii="Arial" w:hAnsi="Arial" w:cs="Arial"/>
          <w:szCs w:val="22"/>
        </w:rPr>
        <w:t>ou</w:t>
      </w:r>
      <w:r w:rsidR="00A01953" w:rsidRPr="00A01953">
        <w:rPr>
          <w:rFonts w:ascii="Arial" w:hAnsi="Arial" w:cs="Arial"/>
          <w:szCs w:val="22"/>
        </w:rPr>
        <w:t xml:space="preserve"> dle statického návrhu</w:t>
      </w:r>
      <w:r w:rsidR="00A01953">
        <w:rPr>
          <w:rFonts w:ascii="Arial" w:hAnsi="Arial" w:cs="Arial"/>
          <w:szCs w:val="22"/>
        </w:rPr>
        <w:t>.</w:t>
      </w:r>
    </w:p>
    <w:p w14:paraId="22148226" w14:textId="77777777" w:rsidR="00BB3D00" w:rsidRDefault="00BB3D00" w:rsidP="008935F0">
      <w:pPr>
        <w:jc w:val="both"/>
        <w:rPr>
          <w:rFonts w:ascii="Arial" w:hAnsi="Arial" w:cs="Arial"/>
        </w:rPr>
      </w:pPr>
    </w:p>
    <w:p w14:paraId="7D0CFDEB" w14:textId="77777777" w:rsidR="008935F0" w:rsidRPr="009812B6" w:rsidRDefault="008935F0" w:rsidP="008935F0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83558251"/>
      <w:r w:rsidRPr="009812B6">
        <w:rPr>
          <w:rFonts w:ascii="Arial" w:hAnsi="Arial" w:cs="Arial"/>
          <w:b/>
          <w:szCs w:val="22"/>
        </w:rPr>
        <w:t>Parametry čistírny:</w:t>
      </w:r>
    </w:p>
    <w:p w14:paraId="767625AA" w14:textId="5C7787F2" w:rsidR="008935F0" w:rsidRPr="009812B6" w:rsidRDefault="008935F0" w:rsidP="008935F0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Materiál:</w:t>
      </w:r>
      <w:r w:rsidRPr="009812B6">
        <w:rPr>
          <w:rFonts w:ascii="Arial" w:hAnsi="Arial" w:cs="Arial"/>
          <w:szCs w:val="22"/>
        </w:rPr>
        <w:tab/>
      </w:r>
      <w:r w:rsidR="00D8371B">
        <w:rPr>
          <w:rFonts w:ascii="Arial" w:hAnsi="Arial" w:cs="Arial"/>
          <w:szCs w:val="22"/>
        </w:rPr>
        <w:t>ocelová nádrž</w:t>
      </w:r>
    </w:p>
    <w:p w14:paraId="2D8FF05B" w14:textId="4BF5E58C" w:rsidR="008935F0" w:rsidRDefault="008935F0" w:rsidP="008935F0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Rozměry:</w:t>
      </w:r>
      <w:r w:rsidRPr="009812B6">
        <w:rPr>
          <w:rFonts w:ascii="Arial" w:hAnsi="Arial" w:cs="Arial"/>
          <w:szCs w:val="22"/>
        </w:rPr>
        <w:tab/>
      </w:r>
      <w:r w:rsidR="00D8371B">
        <w:rPr>
          <w:rFonts w:ascii="Arial" w:hAnsi="Arial" w:cs="Arial"/>
          <w:szCs w:val="22"/>
        </w:rPr>
        <w:t>3,0</w:t>
      </w:r>
      <w:r>
        <w:rPr>
          <w:rFonts w:ascii="Arial" w:hAnsi="Arial" w:cs="Arial"/>
          <w:szCs w:val="22"/>
        </w:rPr>
        <w:t>/</w:t>
      </w:r>
      <w:r w:rsidR="00D8371B">
        <w:rPr>
          <w:rFonts w:ascii="Arial" w:hAnsi="Arial" w:cs="Arial"/>
          <w:szCs w:val="22"/>
        </w:rPr>
        <w:t>1,7</w:t>
      </w:r>
      <w:r>
        <w:rPr>
          <w:rFonts w:ascii="Arial" w:hAnsi="Arial" w:cs="Arial"/>
          <w:szCs w:val="22"/>
        </w:rPr>
        <w:t>/1,</w:t>
      </w:r>
      <w:r w:rsidR="00D8371B">
        <w:rPr>
          <w:rFonts w:ascii="Arial" w:hAnsi="Arial" w:cs="Arial"/>
          <w:szCs w:val="22"/>
        </w:rPr>
        <w:t>9</w:t>
      </w:r>
      <w:r w:rsidRPr="009812B6">
        <w:rPr>
          <w:rFonts w:ascii="Arial" w:hAnsi="Arial" w:cs="Arial"/>
          <w:szCs w:val="22"/>
        </w:rPr>
        <w:t xml:space="preserve"> m </w:t>
      </w:r>
    </w:p>
    <w:p w14:paraId="3106DA6A" w14:textId="537A7A56" w:rsidR="00D8371B" w:rsidRPr="009812B6" w:rsidRDefault="00D8371B" w:rsidP="008935F0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Hmotnost: </w:t>
      </w:r>
      <w:r w:rsidRPr="0031192D">
        <w:rPr>
          <w:rFonts w:ascii="Arial" w:hAnsi="Arial" w:cs="Arial"/>
          <w:szCs w:val="22"/>
        </w:rPr>
        <w:tab/>
        <w:t>1</w:t>
      </w:r>
      <w:r>
        <w:rPr>
          <w:rFonts w:ascii="Arial" w:hAnsi="Arial" w:cs="Arial"/>
          <w:szCs w:val="22"/>
        </w:rPr>
        <w:t>200 kg</w:t>
      </w:r>
    </w:p>
    <w:p w14:paraId="0604A7CE" w14:textId="4B5B70CE" w:rsidR="008935F0" w:rsidRPr="00267172" w:rsidRDefault="008935F0" w:rsidP="008935F0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9812B6">
        <w:rPr>
          <w:rFonts w:ascii="Arial" w:hAnsi="Arial" w:cs="Arial"/>
          <w:szCs w:val="22"/>
        </w:rPr>
        <w:t>Kapacita:</w:t>
      </w:r>
      <w:r w:rsidRPr="009812B6">
        <w:rPr>
          <w:rFonts w:ascii="Arial" w:hAnsi="Arial" w:cs="Arial"/>
          <w:szCs w:val="22"/>
        </w:rPr>
        <w:tab/>
      </w:r>
      <w:r w:rsidRPr="00267172">
        <w:rPr>
          <w:rFonts w:ascii="Arial" w:hAnsi="Arial" w:cs="Arial"/>
          <w:color w:val="000000" w:themeColor="text1"/>
          <w:szCs w:val="22"/>
        </w:rPr>
        <w:t xml:space="preserve">Počet EO: </w:t>
      </w:r>
      <w:r w:rsidR="00A708F7">
        <w:rPr>
          <w:rFonts w:ascii="Arial" w:hAnsi="Arial" w:cs="Arial"/>
          <w:color w:val="000000" w:themeColor="text1"/>
          <w:szCs w:val="22"/>
        </w:rPr>
        <w:t>53</w:t>
      </w:r>
      <w:r w:rsidR="00D8371B">
        <w:rPr>
          <w:rFonts w:ascii="Arial" w:hAnsi="Arial" w:cs="Arial"/>
          <w:color w:val="000000" w:themeColor="text1"/>
          <w:szCs w:val="22"/>
        </w:rPr>
        <w:t xml:space="preserve"> (Max </w:t>
      </w:r>
      <w:r w:rsidR="00A708F7">
        <w:rPr>
          <w:rFonts w:ascii="Arial" w:hAnsi="Arial" w:cs="Arial"/>
          <w:color w:val="000000" w:themeColor="text1"/>
          <w:szCs w:val="22"/>
        </w:rPr>
        <w:t>70</w:t>
      </w:r>
      <w:r w:rsidR="00D8371B">
        <w:rPr>
          <w:rFonts w:ascii="Arial" w:hAnsi="Arial" w:cs="Arial"/>
          <w:color w:val="000000" w:themeColor="text1"/>
          <w:szCs w:val="22"/>
        </w:rPr>
        <w:t>EO – krátkodobě)</w:t>
      </w:r>
    </w:p>
    <w:p w14:paraId="7BA64E04" w14:textId="60513E94" w:rsidR="008935F0" w:rsidRDefault="008935F0" w:rsidP="008935F0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267172">
        <w:rPr>
          <w:rFonts w:ascii="Arial" w:hAnsi="Arial" w:cs="Arial"/>
          <w:color w:val="000000" w:themeColor="text1"/>
          <w:szCs w:val="22"/>
        </w:rPr>
        <w:tab/>
        <w:t>Q</w:t>
      </w:r>
      <w:r w:rsidRPr="00267172">
        <w:rPr>
          <w:rFonts w:ascii="Arial" w:hAnsi="Arial" w:cs="Arial"/>
          <w:color w:val="000000" w:themeColor="text1"/>
          <w:szCs w:val="22"/>
          <w:vertAlign w:val="subscript"/>
        </w:rPr>
        <w:t>24</w:t>
      </w:r>
      <w:r w:rsidRPr="00267172">
        <w:rPr>
          <w:rFonts w:ascii="Arial" w:hAnsi="Arial" w:cs="Arial"/>
          <w:color w:val="000000" w:themeColor="text1"/>
          <w:szCs w:val="22"/>
        </w:rPr>
        <w:t>:</w:t>
      </w:r>
      <w:r>
        <w:rPr>
          <w:rFonts w:ascii="Arial" w:hAnsi="Arial" w:cs="Arial"/>
          <w:color w:val="000000" w:themeColor="text1"/>
          <w:szCs w:val="22"/>
        </w:rPr>
        <w:t xml:space="preserve"> </w:t>
      </w:r>
      <w:r w:rsidR="00A708F7">
        <w:rPr>
          <w:rFonts w:ascii="Arial" w:hAnsi="Arial" w:cs="Arial"/>
          <w:color w:val="000000" w:themeColor="text1"/>
          <w:szCs w:val="22"/>
        </w:rPr>
        <w:t>5,19</w:t>
      </w:r>
      <w:r>
        <w:rPr>
          <w:rFonts w:ascii="Arial" w:hAnsi="Arial" w:cs="Arial"/>
          <w:color w:val="000000" w:themeColor="text1"/>
          <w:szCs w:val="22"/>
        </w:rPr>
        <w:t xml:space="preserve"> </w:t>
      </w:r>
      <w:r w:rsidRPr="00267172">
        <w:rPr>
          <w:rFonts w:ascii="Arial" w:hAnsi="Arial" w:cs="Arial"/>
          <w:color w:val="000000" w:themeColor="text1"/>
          <w:szCs w:val="22"/>
        </w:rPr>
        <w:t>m</w:t>
      </w:r>
      <w:r w:rsidRPr="00267172">
        <w:rPr>
          <w:rFonts w:ascii="Arial" w:hAnsi="Arial" w:cs="Arial"/>
          <w:color w:val="000000" w:themeColor="text1"/>
          <w:szCs w:val="22"/>
          <w:vertAlign w:val="superscript"/>
        </w:rPr>
        <w:t>3</w:t>
      </w:r>
      <w:r w:rsidRPr="00267172">
        <w:rPr>
          <w:rFonts w:ascii="Arial" w:hAnsi="Arial" w:cs="Arial"/>
          <w:color w:val="000000" w:themeColor="text1"/>
          <w:szCs w:val="22"/>
        </w:rPr>
        <w:t>/den</w:t>
      </w:r>
      <w:r w:rsidR="00D8371B">
        <w:rPr>
          <w:rFonts w:ascii="Arial" w:hAnsi="Arial" w:cs="Arial"/>
          <w:color w:val="000000" w:themeColor="text1"/>
          <w:szCs w:val="22"/>
        </w:rPr>
        <w:t xml:space="preserve"> (Max: </w:t>
      </w:r>
      <w:r w:rsidR="00A708F7">
        <w:rPr>
          <w:rFonts w:ascii="Arial" w:hAnsi="Arial" w:cs="Arial"/>
          <w:color w:val="000000" w:themeColor="text1"/>
          <w:szCs w:val="22"/>
        </w:rPr>
        <w:t>8,5</w:t>
      </w:r>
      <w:r w:rsidR="00D8371B">
        <w:rPr>
          <w:rFonts w:ascii="Arial" w:hAnsi="Arial" w:cs="Arial"/>
          <w:color w:val="000000" w:themeColor="text1"/>
          <w:szCs w:val="22"/>
        </w:rPr>
        <w:t>m3/den)</w:t>
      </w:r>
    </w:p>
    <w:p w14:paraId="1D5D0634" w14:textId="34A61057" w:rsidR="00D8371B" w:rsidRDefault="00D8371B" w:rsidP="008935F0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31192D">
        <w:rPr>
          <w:rFonts w:ascii="Arial" w:hAnsi="Arial" w:cs="Arial"/>
          <w:szCs w:val="22"/>
        </w:rPr>
        <w:t>Příkon:</w:t>
      </w:r>
      <w:r w:rsidRPr="0031192D">
        <w:rPr>
          <w:rFonts w:ascii="Arial" w:hAnsi="Arial" w:cs="Arial"/>
          <w:szCs w:val="22"/>
        </w:rPr>
        <w:tab/>
      </w:r>
      <w:r w:rsidR="002C190F">
        <w:rPr>
          <w:rFonts w:ascii="Arial" w:hAnsi="Arial" w:cs="Arial"/>
          <w:szCs w:val="22"/>
        </w:rPr>
        <w:t>75</w:t>
      </w:r>
      <w:r w:rsidRPr="00D8371B">
        <w:rPr>
          <w:rFonts w:ascii="Arial" w:hAnsi="Arial" w:cs="Arial"/>
          <w:szCs w:val="22"/>
        </w:rPr>
        <w:t>0 W (230V, 50Hz)</w:t>
      </w:r>
    </w:p>
    <w:bookmarkEnd w:id="3"/>
    <w:p w14:paraId="48BFAB40" w14:textId="77777777" w:rsidR="008935F0" w:rsidRDefault="008935F0" w:rsidP="008935F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7C19922F" w14:textId="77777777" w:rsidR="008935F0" w:rsidRPr="00E97B84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Umístění ČOV je v souřadnicovém systému S-JTSK:</w:t>
      </w:r>
    </w:p>
    <w:p w14:paraId="7C0A1067" w14:textId="77777777" w:rsidR="008935F0" w:rsidRPr="00482A27" w:rsidRDefault="008935F0" w:rsidP="008935F0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29243F06" w14:textId="77777777" w:rsidR="008935F0" w:rsidRPr="00482A27" w:rsidRDefault="008935F0" w:rsidP="008935F0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>x xxx xxx</w:t>
      </w:r>
    </w:p>
    <w:p w14:paraId="560A115B" w14:textId="1DCE124D" w:rsidR="00BB3D00" w:rsidRPr="005E1E11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xxx xxx   </w:t>
      </w:r>
    </w:p>
    <w:p w14:paraId="0C3F84E5" w14:textId="77777777" w:rsidR="00BB3D00" w:rsidRPr="004F4D49" w:rsidRDefault="00BB3D0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D879A20" w14:textId="77777777" w:rsidR="008935F0" w:rsidRPr="00195E29" w:rsidRDefault="008935F0" w:rsidP="008935F0">
      <w:pPr>
        <w:pStyle w:val="Odstavecseseznamem"/>
        <w:numPr>
          <w:ilvl w:val="0"/>
          <w:numId w:val="4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4" w:name="_Hlk483558186"/>
      <w:r w:rsidRPr="00195E29">
        <w:rPr>
          <w:rFonts w:ascii="Arial" w:hAnsi="Arial" w:cs="Arial"/>
          <w:b/>
          <w:szCs w:val="22"/>
        </w:rPr>
        <w:t>Řídící jednotka</w:t>
      </w:r>
      <w:r>
        <w:rPr>
          <w:rFonts w:ascii="Arial" w:hAnsi="Arial" w:cs="Arial"/>
          <w:b/>
          <w:szCs w:val="22"/>
        </w:rPr>
        <w:t xml:space="preserve"> ŘJ</w:t>
      </w:r>
    </w:p>
    <w:p w14:paraId="46308D80" w14:textId="45C49CDB" w:rsidR="008935F0" w:rsidRPr="00482A27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F4D49">
        <w:rPr>
          <w:rFonts w:ascii="Arial" w:hAnsi="Arial" w:cs="Arial"/>
          <w:szCs w:val="22"/>
        </w:rPr>
        <w:t>Dmychadlo jako zdroj vzduchu bude spojeno</w:t>
      </w:r>
      <w:r>
        <w:rPr>
          <w:rFonts w:ascii="Arial" w:hAnsi="Arial" w:cs="Arial"/>
          <w:szCs w:val="22"/>
        </w:rPr>
        <w:t xml:space="preserve"> </w:t>
      </w:r>
      <w:r w:rsidRPr="004F4D49">
        <w:rPr>
          <w:rFonts w:ascii="Arial" w:hAnsi="Arial" w:cs="Arial"/>
          <w:szCs w:val="22"/>
        </w:rPr>
        <w:t>s</w:t>
      </w:r>
      <w:r>
        <w:rPr>
          <w:rFonts w:ascii="Arial" w:hAnsi="Arial" w:cs="Arial"/>
          <w:szCs w:val="22"/>
        </w:rPr>
        <w:t>e </w:t>
      </w:r>
      <w:r w:rsidR="00424174">
        <w:rPr>
          <w:rFonts w:ascii="Arial" w:hAnsi="Arial" w:cs="Arial"/>
          <w:szCs w:val="22"/>
        </w:rPr>
        <w:t>STMH53</w:t>
      </w:r>
      <w:r w:rsidR="00A322D8">
        <w:rPr>
          <w:rFonts w:ascii="Arial" w:hAnsi="Arial" w:cs="Arial"/>
          <w:szCs w:val="22"/>
        </w:rPr>
        <w:t>ng</w:t>
      </w:r>
      <w:r w:rsidRPr="004F4D49">
        <w:rPr>
          <w:rFonts w:ascii="Arial" w:hAnsi="Arial" w:cs="Arial"/>
          <w:szCs w:val="22"/>
        </w:rPr>
        <w:t xml:space="preserve"> vzduchovou hadicí 2x DN</w:t>
      </w:r>
      <w:r>
        <w:rPr>
          <w:rFonts w:ascii="Arial" w:hAnsi="Arial" w:cs="Arial"/>
          <w:szCs w:val="22"/>
        </w:rPr>
        <w:t>10</w:t>
      </w:r>
      <w:r w:rsidRPr="004F4D49">
        <w:rPr>
          <w:rFonts w:ascii="Arial" w:hAnsi="Arial" w:cs="Arial"/>
          <w:szCs w:val="22"/>
        </w:rPr>
        <w:t xml:space="preserve">. Dmychadlo bude umístěno </w:t>
      </w:r>
      <w:r>
        <w:rPr>
          <w:rFonts w:ascii="Arial" w:hAnsi="Arial" w:cs="Arial"/>
          <w:szCs w:val="22"/>
        </w:rPr>
        <w:t>na</w:t>
      </w:r>
      <w:r w:rsidRPr="004F4D49">
        <w:rPr>
          <w:rFonts w:ascii="Arial" w:hAnsi="Arial" w:cs="Arial"/>
          <w:szCs w:val="22"/>
        </w:rPr>
        <w:t xml:space="preserve"> objektu. </w:t>
      </w:r>
      <w:r>
        <w:rPr>
          <w:rFonts w:ascii="Arial" w:hAnsi="Arial" w:cs="Arial"/>
          <w:szCs w:val="22"/>
        </w:rPr>
        <w:t>ŘJ</w:t>
      </w:r>
      <w:r w:rsidRPr="004F4D49">
        <w:rPr>
          <w:rFonts w:ascii="Arial" w:hAnsi="Arial" w:cs="Arial"/>
          <w:szCs w:val="22"/>
        </w:rPr>
        <w:t xml:space="preserve"> bude napojena na kabel CYKY 3Cx</w:t>
      </w:r>
      <w:r w:rsidR="00C838D1">
        <w:rPr>
          <w:rFonts w:ascii="Arial" w:hAnsi="Arial" w:cs="Arial"/>
          <w:szCs w:val="22"/>
        </w:rPr>
        <w:t>2</w:t>
      </w:r>
      <w:r w:rsidRPr="004F4D49">
        <w:rPr>
          <w:rFonts w:ascii="Arial" w:hAnsi="Arial" w:cs="Arial"/>
          <w:szCs w:val="22"/>
        </w:rPr>
        <w:t>,5, jistič 230 V, 16 A a uložen</w:t>
      </w:r>
      <w:r w:rsidR="00B01146">
        <w:rPr>
          <w:rFonts w:ascii="Arial" w:hAnsi="Arial" w:cs="Arial"/>
          <w:szCs w:val="22"/>
        </w:rPr>
        <w:t>ý</w:t>
      </w:r>
      <w:r w:rsidRPr="004F4D49">
        <w:rPr>
          <w:rFonts w:ascii="Arial" w:hAnsi="Arial" w:cs="Arial"/>
          <w:szCs w:val="22"/>
        </w:rPr>
        <w:t xml:space="preserve"> v chráničce.</w:t>
      </w:r>
      <w:bookmarkEnd w:id="4"/>
      <w:r w:rsidRPr="00482A27">
        <w:rPr>
          <w:rFonts w:ascii="Arial" w:hAnsi="Arial" w:cs="Arial"/>
          <w:i/>
          <w:iCs/>
          <w:color w:val="FF0000"/>
          <w:szCs w:val="22"/>
        </w:rPr>
        <w:t xml:space="preserve">  </w:t>
      </w:r>
    </w:p>
    <w:p w14:paraId="4FB1331A" w14:textId="77777777" w:rsidR="008935F0" w:rsidRPr="00E97B84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C0250D9" w14:textId="77777777" w:rsidR="008935F0" w:rsidRPr="00E97B84" w:rsidRDefault="008935F0" w:rsidP="008935F0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5" w:name="_Hlk498507941"/>
      <w:bookmarkStart w:id="6" w:name="_Hlk511206259"/>
      <w:r>
        <w:rPr>
          <w:rFonts w:ascii="Arial" w:hAnsi="Arial" w:cs="Arial"/>
          <w:b/>
          <w:szCs w:val="22"/>
        </w:rPr>
        <w:t>Revizní šachta RŠ</w:t>
      </w:r>
    </w:p>
    <w:p w14:paraId="5FE47DF4" w14:textId="77777777" w:rsidR="008935F0" w:rsidRDefault="008935F0" w:rsidP="008935F0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482A27">
        <w:rPr>
          <w:rFonts w:ascii="Arial" w:hAnsi="Arial" w:cs="Arial"/>
          <w:szCs w:val="22"/>
        </w:rPr>
        <w:t>K odběru vzorků vyčištěné odpadní vody je navržena revizní šachta DN 300 z polyethylénu (PE).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Šachta bude opatřena uzamykatelným plastovým víkem. V případě nižšího uložení bude doplněna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nadstavcem.</w:t>
      </w:r>
    </w:p>
    <w:p w14:paraId="5BC0F3C6" w14:textId="77777777" w:rsidR="008935F0" w:rsidRPr="00E97B84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RŠ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1454CF9E" w14:textId="77777777" w:rsidR="008935F0" w:rsidRPr="00482A27" w:rsidRDefault="008935F0" w:rsidP="008935F0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14ADAE54" w14:textId="77777777" w:rsidR="008935F0" w:rsidRPr="00482A27" w:rsidRDefault="008935F0" w:rsidP="008935F0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>x xxx xxx</w:t>
      </w:r>
    </w:p>
    <w:p w14:paraId="31EB7D3A" w14:textId="64A30B0E" w:rsidR="008935F0" w:rsidRPr="00F976F2" w:rsidRDefault="008935F0" w:rsidP="00F976F2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xxx xxx   </w:t>
      </w:r>
      <w:bookmarkEnd w:id="5"/>
      <w:bookmarkEnd w:id="6"/>
    </w:p>
    <w:p w14:paraId="322FD989" w14:textId="77777777" w:rsidR="008935F0" w:rsidRDefault="008935F0" w:rsidP="008935F0">
      <w:pPr>
        <w:rPr>
          <w:rFonts w:ascii="Arial" w:hAnsi="Arial" w:cs="Arial"/>
          <w:szCs w:val="22"/>
        </w:rPr>
      </w:pPr>
    </w:p>
    <w:p w14:paraId="70B930D6" w14:textId="77777777" w:rsidR="008935F0" w:rsidRDefault="008935F0" w:rsidP="008935F0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Vsakovací objekt VO</w:t>
      </w:r>
    </w:p>
    <w:p w14:paraId="0B937A4E" w14:textId="77777777" w:rsidR="008935F0" w:rsidRPr="00B921E3" w:rsidRDefault="008935F0" w:rsidP="008935F0">
      <w:pPr>
        <w:pStyle w:val="Odstavecseseznamem"/>
        <w:spacing w:line="276" w:lineRule="auto"/>
        <w:ind w:left="0"/>
        <w:jc w:val="both"/>
        <w:rPr>
          <w:rFonts w:ascii="Arial" w:hAnsi="Arial" w:cs="Arial"/>
          <w:i/>
          <w:iCs/>
          <w:color w:val="FF0000"/>
          <w:szCs w:val="22"/>
        </w:rPr>
      </w:pPr>
      <w:r w:rsidRPr="00B921E3">
        <w:rPr>
          <w:rFonts w:ascii="Arial" w:hAnsi="Arial" w:cs="Arial"/>
          <w:i/>
          <w:iCs/>
          <w:color w:val="FF0000"/>
          <w:szCs w:val="22"/>
        </w:rPr>
        <w:t>xxx</w:t>
      </w:r>
    </w:p>
    <w:p w14:paraId="33C7BFDA" w14:textId="77777777" w:rsidR="008935F0" w:rsidRDefault="008935F0" w:rsidP="008935F0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1117ECE8" w14:textId="77777777" w:rsidR="008935F0" w:rsidRPr="00E97B84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VO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5DE84A89" w14:textId="77777777" w:rsidR="008935F0" w:rsidRPr="00B921E3" w:rsidRDefault="008935F0" w:rsidP="008935F0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B921E3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338043D6" w14:textId="77777777" w:rsidR="008935F0" w:rsidRPr="00482A27" w:rsidRDefault="008935F0" w:rsidP="008935F0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>x xxx xxx</w:t>
      </w:r>
    </w:p>
    <w:p w14:paraId="5AB728F4" w14:textId="77777777" w:rsidR="008935F0" w:rsidRPr="00482A27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xxx xxx   </w:t>
      </w:r>
    </w:p>
    <w:p w14:paraId="1FF95E42" w14:textId="77777777" w:rsidR="008935F0" w:rsidRDefault="008935F0" w:rsidP="008935F0">
      <w:pPr>
        <w:rPr>
          <w:rFonts w:ascii="Arial" w:hAnsi="Arial" w:cs="Arial"/>
          <w:szCs w:val="22"/>
        </w:rPr>
      </w:pPr>
    </w:p>
    <w:p w14:paraId="3CA1CB2A" w14:textId="77777777" w:rsidR="008935F0" w:rsidRPr="00E97B84" w:rsidRDefault="008935F0" w:rsidP="008935F0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7" w:name="_Hlk498508019"/>
      <w:r w:rsidRPr="00E97B84">
        <w:rPr>
          <w:rFonts w:ascii="Arial" w:hAnsi="Arial" w:cs="Arial"/>
          <w:b/>
          <w:szCs w:val="22"/>
        </w:rPr>
        <w:t xml:space="preserve">Kanalizační potrubí </w:t>
      </w:r>
    </w:p>
    <w:p w14:paraId="25FBE526" w14:textId="7C78880D" w:rsidR="008935F0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8" w:name="_Hlk511206282"/>
      <w:r>
        <w:rPr>
          <w:rFonts w:ascii="Arial" w:hAnsi="Arial" w:cs="Arial"/>
          <w:szCs w:val="22"/>
        </w:rPr>
        <w:t>Pro</w:t>
      </w:r>
      <w:r w:rsidRPr="002E4976">
        <w:rPr>
          <w:rFonts w:ascii="Arial" w:hAnsi="Arial" w:cs="Arial"/>
          <w:szCs w:val="22"/>
        </w:rPr>
        <w:t xml:space="preserve"> odvedení surových splaškových vod z</w:t>
      </w:r>
      <w:r>
        <w:rPr>
          <w:rFonts w:ascii="Arial" w:hAnsi="Arial" w:cs="Arial"/>
          <w:szCs w:val="22"/>
        </w:rPr>
        <w:t> </w:t>
      </w:r>
      <w:r w:rsidRPr="002E4976">
        <w:rPr>
          <w:rFonts w:ascii="Arial" w:hAnsi="Arial" w:cs="Arial"/>
          <w:szCs w:val="22"/>
        </w:rPr>
        <w:t>domu</w:t>
      </w:r>
      <w:r>
        <w:rPr>
          <w:rFonts w:ascii="Arial" w:hAnsi="Arial" w:cs="Arial"/>
          <w:szCs w:val="22"/>
        </w:rPr>
        <w:t xml:space="preserve">, do </w:t>
      </w:r>
      <w:r w:rsidR="00A708F7">
        <w:rPr>
          <w:rFonts w:ascii="Arial" w:hAnsi="Arial" w:cs="Arial"/>
          <w:szCs w:val="22"/>
        </w:rPr>
        <w:t xml:space="preserve">2 x </w:t>
      </w:r>
      <w:r>
        <w:rPr>
          <w:rFonts w:ascii="Arial" w:hAnsi="Arial" w:cs="Arial"/>
          <w:szCs w:val="22"/>
        </w:rPr>
        <w:t>usazovací jímky UJ, bude uloženo nové kanalizační potrubí</w:t>
      </w:r>
      <w:r w:rsidRPr="009524E6">
        <w:t xml:space="preserve"> </w:t>
      </w:r>
      <w:r w:rsidRPr="009524E6">
        <w:rPr>
          <w:rFonts w:ascii="Arial" w:hAnsi="Arial" w:cs="Arial"/>
          <w:szCs w:val="22"/>
        </w:rPr>
        <w:t xml:space="preserve">PVC-KG </w:t>
      </w:r>
      <w:r>
        <w:rPr>
          <w:rFonts w:ascii="Arial" w:hAnsi="Arial" w:cs="Arial"/>
          <w:szCs w:val="22"/>
        </w:rPr>
        <w:t>DN</w:t>
      </w:r>
      <w:r w:rsidRPr="009524E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9524E6">
        <w:rPr>
          <w:rFonts w:ascii="Arial" w:hAnsi="Arial" w:cs="Arial"/>
          <w:szCs w:val="22"/>
        </w:rPr>
        <w:t>0</w:t>
      </w:r>
      <w:r>
        <w:rPr>
          <w:rFonts w:ascii="Arial" w:hAnsi="Arial" w:cs="Arial"/>
          <w:szCs w:val="22"/>
        </w:rPr>
        <w:t>.</w:t>
      </w:r>
      <w:bookmarkEnd w:id="7"/>
      <w:bookmarkEnd w:id="8"/>
      <w:r w:rsidRPr="002E4976">
        <w:rPr>
          <w:rFonts w:ascii="Arial" w:hAnsi="Arial" w:cs="Arial"/>
          <w:szCs w:val="22"/>
        </w:rPr>
        <w:t xml:space="preserve"> </w:t>
      </w:r>
      <w:bookmarkStart w:id="9" w:name="_Hlk535391453"/>
      <w:r w:rsidRPr="002E4976">
        <w:rPr>
          <w:rFonts w:ascii="Arial" w:hAnsi="Arial" w:cs="Arial"/>
          <w:szCs w:val="22"/>
        </w:rPr>
        <w:t xml:space="preserve">Dále bude nově uloženo </w:t>
      </w:r>
      <w:r w:rsidR="00B0488E">
        <w:rPr>
          <w:rFonts w:ascii="Arial" w:hAnsi="Arial" w:cs="Arial"/>
          <w:szCs w:val="22"/>
        </w:rPr>
        <w:t xml:space="preserve">výtlačné </w:t>
      </w:r>
      <w:r w:rsidRPr="002E4976">
        <w:rPr>
          <w:rFonts w:ascii="Arial" w:hAnsi="Arial" w:cs="Arial"/>
          <w:szCs w:val="22"/>
        </w:rPr>
        <w:t xml:space="preserve">kanalizační potrubí </w:t>
      </w:r>
      <w:r w:rsidR="00B0488E">
        <w:rPr>
          <w:rFonts w:ascii="Arial" w:hAnsi="Arial" w:cs="Arial"/>
          <w:szCs w:val="22"/>
        </w:rPr>
        <w:t>PE-HD d63x5,8 SDR11</w:t>
      </w:r>
      <w:r w:rsidRPr="002E4976">
        <w:rPr>
          <w:rFonts w:ascii="Arial" w:hAnsi="Arial" w:cs="Arial"/>
          <w:szCs w:val="22"/>
        </w:rPr>
        <w:t>, tj. z</w:t>
      </w:r>
      <w:r>
        <w:rPr>
          <w:rFonts w:ascii="Arial" w:hAnsi="Arial" w:cs="Arial"/>
          <w:szCs w:val="22"/>
        </w:rPr>
        <w:t> usazovací jímky UJ</w:t>
      </w:r>
      <w:r w:rsidR="0066145F">
        <w:rPr>
          <w:rFonts w:ascii="Arial" w:hAnsi="Arial" w:cs="Arial"/>
          <w:szCs w:val="22"/>
        </w:rPr>
        <w:t xml:space="preserve"> č. 2</w:t>
      </w:r>
      <w:r>
        <w:rPr>
          <w:rFonts w:ascii="Arial" w:hAnsi="Arial" w:cs="Arial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do ČOV typ </w:t>
      </w:r>
      <w:r w:rsidR="00424174">
        <w:rPr>
          <w:rFonts w:ascii="Arial" w:hAnsi="Arial" w:cs="Arial"/>
          <w:szCs w:val="22"/>
        </w:rPr>
        <w:t>STMH53</w:t>
      </w:r>
      <w:r w:rsidR="00A322D8">
        <w:rPr>
          <w:rFonts w:ascii="Arial" w:hAnsi="Arial" w:cs="Arial"/>
          <w:szCs w:val="22"/>
        </w:rPr>
        <w:t>ng</w:t>
      </w:r>
      <w:r w:rsidR="00B0488E">
        <w:rPr>
          <w:rFonts w:ascii="Arial" w:hAnsi="Arial" w:cs="Arial"/>
          <w:szCs w:val="22"/>
        </w:rPr>
        <w:t>.</w:t>
      </w:r>
      <w:r w:rsidRPr="002E4976">
        <w:rPr>
          <w:rFonts w:ascii="Arial" w:hAnsi="Arial" w:cs="Arial"/>
          <w:szCs w:val="22"/>
        </w:rPr>
        <w:t> </w:t>
      </w:r>
      <w:r w:rsidR="00B0488E">
        <w:rPr>
          <w:rFonts w:ascii="Arial" w:hAnsi="Arial" w:cs="Arial"/>
          <w:szCs w:val="22"/>
        </w:rPr>
        <w:t xml:space="preserve">Z </w:t>
      </w:r>
      <w:r w:rsidRPr="002E4976">
        <w:rPr>
          <w:rFonts w:ascii="Arial" w:hAnsi="Arial" w:cs="Arial"/>
          <w:szCs w:val="22"/>
        </w:rPr>
        <w:t xml:space="preserve">ČOV typ </w:t>
      </w:r>
      <w:r w:rsidR="00424174">
        <w:rPr>
          <w:rFonts w:ascii="Arial" w:hAnsi="Arial" w:cs="Arial"/>
          <w:szCs w:val="22"/>
        </w:rPr>
        <w:t>STMH53</w:t>
      </w:r>
      <w:r w:rsidR="00A322D8">
        <w:rPr>
          <w:rFonts w:ascii="Arial" w:hAnsi="Arial" w:cs="Arial"/>
          <w:szCs w:val="22"/>
        </w:rPr>
        <w:t>ng</w:t>
      </w:r>
      <w:r w:rsidRPr="002E4976">
        <w:rPr>
          <w:rFonts w:ascii="Arial" w:hAnsi="Arial" w:cs="Arial"/>
          <w:szCs w:val="22"/>
        </w:rPr>
        <w:t xml:space="preserve"> do </w:t>
      </w:r>
      <w:r>
        <w:rPr>
          <w:rFonts w:ascii="Arial" w:hAnsi="Arial" w:cs="Arial"/>
          <w:szCs w:val="22"/>
        </w:rPr>
        <w:t>revizní šachty RŠ, a odtud po</w:t>
      </w:r>
      <w:bookmarkEnd w:id="9"/>
      <w:r>
        <w:rPr>
          <w:rFonts w:ascii="Arial" w:hAnsi="Arial" w:cs="Arial"/>
          <w:szCs w:val="22"/>
        </w:rPr>
        <w:t xml:space="preserve"> vsakovací objekt VO</w:t>
      </w:r>
      <w:r w:rsidR="00B0488E">
        <w:rPr>
          <w:rFonts w:ascii="Arial" w:hAnsi="Arial" w:cs="Arial"/>
          <w:szCs w:val="22"/>
        </w:rPr>
        <w:t xml:space="preserve"> bude uloženo potrubí PVC-KG DN100.</w:t>
      </w:r>
      <w:r w:rsidR="005E1E11">
        <w:rPr>
          <w:rFonts w:ascii="Arial" w:hAnsi="Arial" w:cs="Arial"/>
          <w:szCs w:val="22"/>
        </w:rPr>
        <w:t xml:space="preserve"> Potrubí přebytečného kalu z ČOV do ÚJ bude z PE-HD d40x3,7 SDR11.</w:t>
      </w:r>
    </w:p>
    <w:p w14:paraId="4B92A2F1" w14:textId="77777777" w:rsidR="008935F0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381E3F9" w14:textId="77777777" w:rsidR="008935F0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39139AEE" w14:textId="77777777" w:rsidR="008935F0" w:rsidRDefault="008935F0" w:rsidP="008935F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 xml:space="preserve">100 bude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058A214B" w14:textId="58D1E9EE" w:rsidR="00A3542E" w:rsidRDefault="00A3542E" w:rsidP="00A3542E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>
        <w:rPr>
          <w:rFonts w:ascii="Arial" w:hAnsi="Arial" w:cs="Arial"/>
          <w:color w:val="000000" w:themeColor="text1"/>
          <w:szCs w:val="22"/>
        </w:rPr>
        <w:t>PE-HD</w:t>
      </w:r>
      <w:r w:rsidRPr="003A326A">
        <w:rPr>
          <w:rFonts w:ascii="Arial" w:hAnsi="Arial" w:cs="Arial"/>
          <w:color w:val="000000" w:themeColor="text1"/>
          <w:szCs w:val="22"/>
        </w:rPr>
        <w:t xml:space="preserve"> </w:t>
      </w:r>
      <w:r w:rsidRPr="002E4976">
        <w:sym w:font="Symbol" w:char="F0C6"/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3B4386E3" w14:textId="58844327" w:rsidR="005E1E11" w:rsidRDefault="005E1E11" w:rsidP="005E1E1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>
        <w:rPr>
          <w:rFonts w:ascii="Arial" w:hAnsi="Arial" w:cs="Arial"/>
          <w:color w:val="000000" w:themeColor="text1"/>
          <w:szCs w:val="22"/>
        </w:rPr>
        <w:t>PE-HD</w:t>
      </w:r>
      <w:r w:rsidRPr="003A326A">
        <w:rPr>
          <w:rFonts w:ascii="Arial" w:hAnsi="Arial" w:cs="Arial"/>
          <w:color w:val="000000" w:themeColor="text1"/>
          <w:szCs w:val="22"/>
        </w:rPr>
        <w:t xml:space="preserve"> </w:t>
      </w:r>
      <w:r w:rsidRPr="002E4976">
        <w:sym w:font="Symbol" w:char="F0C6"/>
      </w:r>
      <w:r>
        <w:rPr>
          <w:rFonts w:ascii="Arial" w:hAnsi="Arial" w:cs="Arial"/>
          <w:szCs w:val="22"/>
        </w:rPr>
        <w:t>32</w:t>
      </w:r>
      <w:r w:rsidRPr="002E4976">
        <w:rPr>
          <w:rFonts w:ascii="Arial" w:hAnsi="Arial" w:cs="Arial"/>
          <w:szCs w:val="22"/>
        </w:rPr>
        <w:t xml:space="preserve"> bude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78B3FAA2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44DCE705" w14:textId="4EA7C58A" w:rsidR="00F976F2" w:rsidRDefault="00F976F2" w:rsidP="00F976F2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10" w:name="_Hlk187244438"/>
      <w:r w:rsidRPr="00E97B84">
        <w:rPr>
          <w:rFonts w:ascii="Arial" w:hAnsi="Arial" w:cs="Arial"/>
          <w:szCs w:val="22"/>
        </w:rPr>
        <w:t>Materiál potrubí PVC KG SN4</w:t>
      </w:r>
      <w:r w:rsidR="0058723D">
        <w:rPr>
          <w:rFonts w:ascii="Arial" w:hAnsi="Arial" w:cs="Arial"/>
          <w:szCs w:val="22"/>
        </w:rPr>
        <w:t xml:space="preserve"> a PE-HD 100 SDR11</w:t>
      </w:r>
      <w:r w:rsidRPr="00E97B84">
        <w:rPr>
          <w:rFonts w:ascii="Arial" w:hAnsi="Arial" w:cs="Arial"/>
          <w:szCs w:val="22"/>
        </w:rPr>
        <w:t xml:space="preserve">. </w:t>
      </w:r>
      <w:r w:rsidR="0058723D">
        <w:rPr>
          <w:rFonts w:ascii="Arial" w:hAnsi="Arial" w:cs="Arial"/>
          <w:szCs w:val="22"/>
        </w:rPr>
        <w:t>U</w:t>
      </w:r>
      <w:r w:rsidRPr="00E97B84">
        <w:rPr>
          <w:rFonts w:ascii="Arial" w:hAnsi="Arial" w:cs="Arial"/>
          <w:szCs w:val="22"/>
        </w:rPr>
        <w:t>sazovací jímk</w:t>
      </w:r>
      <w:r w:rsidR="0058723D">
        <w:rPr>
          <w:rFonts w:ascii="Arial" w:hAnsi="Arial" w:cs="Arial"/>
          <w:szCs w:val="22"/>
        </w:rPr>
        <w:t xml:space="preserve">a je z železobetonového prefabrikátu. </w:t>
      </w:r>
      <w:r w:rsidRPr="00E97B84">
        <w:rPr>
          <w:rFonts w:ascii="Arial" w:hAnsi="Arial" w:cs="Arial"/>
          <w:szCs w:val="22"/>
        </w:rPr>
        <w:t xml:space="preserve"> </w:t>
      </w:r>
      <w:r w:rsidRPr="001418B7">
        <w:rPr>
          <w:rFonts w:ascii="Arial" w:hAnsi="Arial" w:cs="Arial"/>
          <w:szCs w:val="22"/>
        </w:rPr>
        <w:t xml:space="preserve">ČOV typ </w:t>
      </w:r>
      <w:r w:rsidR="00424174">
        <w:rPr>
          <w:rFonts w:ascii="Arial" w:hAnsi="Arial" w:cs="Arial"/>
          <w:szCs w:val="22"/>
        </w:rPr>
        <w:t>STMH53</w:t>
      </w:r>
      <w:r w:rsidR="00A322D8">
        <w:rPr>
          <w:rFonts w:ascii="Arial" w:hAnsi="Arial" w:cs="Arial"/>
          <w:szCs w:val="22"/>
        </w:rPr>
        <w:t>ng</w:t>
      </w:r>
      <w:r>
        <w:rPr>
          <w:rFonts w:ascii="Arial" w:hAnsi="Arial" w:cs="Arial"/>
          <w:szCs w:val="22"/>
        </w:rPr>
        <w:t xml:space="preserve"> </w:t>
      </w:r>
      <w:r w:rsidR="0058723D">
        <w:rPr>
          <w:rFonts w:ascii="Arial" w:hAnsi="Arial" w:cs="Arial"/>
          <w:szCs w:val="22"/>
        </w:rPr>
        <w:t>je z oceli</w:t>
      </w:r>
      <w:r>
        <w:rPr>
          <w:rFonts w:ascii="Arial" w:hAnsi="Arial" w:cs="Arial"/>
          <w:szCs w:val="22"/>
        </w:rPr>
        <w:t>.</w:t>
      </w:r>
      <w:r w:rsidRPr="00E97B84">
        <w:rPr>
          <w:rFonts w:ascii="Arial" w:hAnsi="Arial" w:cs="Arial"/>
          <w:szCs w:val="22"/>
        </w:rPr>
        <w:t xml:space="preserve"> </w:t>
      </w:r>
      <w:r w:rsidR="0058723D">
        <w:rPr>
          <w:rFonts w:ascii="Arial" w:hAnsi="Arial" w:cs="Arial"/>
          <w:szCs w:val="22"/>
        </w:rPr>
        <w:t>R</w:t>
      </w:r>
      <w:r>
        <w:rPr>
          <w:rFonts w:ascii="Arial" w:hAnsi="Arial" w:cs="Arial"/>
          <w:szCs w:val="22"/>
        </w:rPr>
        <w:t xml:space="preserve">evizní šachty RŠ </w:t>
      </w:r>
      <w:r w:rsidRPr="00E97B84">
        <w:rPr>
          <w:rFonts w:ascii="Arial" w:hAnsi="Arial" w:cs="Arial"/>
          <w:szCs w:val="22"/>
        </w:rPr>
        <w:t xml:space="preserve">tvoří výlisek z PE. Na obsyp/podsyp bude použit štěrkopísek frakce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-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mm.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 xml:space="preserve">Potrubí bude uloženo na vyrovnaný zhutněný štěrkopískový podsyp tl. </w:t>
      </w:r>
      <w:smartTag w:uri="urn:schemas-microsoft-com:office:smarttags" w:element="metricconverter">
        <w:smartTagPr>
          <w:attr w:name="ProductID" w:val="100 mm"/>
        </w:smartTagPr>
        <w:r w:rsidRPr="00E97B84">
          <w:rPr>
            <w:rFonts w:ascii="Arial" w:hAnsi="Arial" w:cs="Arial"/>
            <w:szCs w:val="22"/>
          </w:rPr>
          <w:t>100 mm</w:t>
        </w:r>
      </w:smartTag>
      <w:r w:rsidRPr="00E97B84">
        <w:rPr>
          <w:rFonts w:ascii="Arial" w:hAnsi="Arial" w:cs="Arial"/>
          <w:szCs w:val="22"/>
        </w:rPr>
        <w:t xml:space="preserve">. Obsyp potrubí bude proveden štěrkopískem s velikostí zrn do 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 a s velikostí zrn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/16 mm. Obsyp po stranách potrubí bude hutněn do výšky 200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>mm nad vrchol potrubí. Zához rýhy bude proveden vykopanou zeminou a hutněn bude v celé šířce rýhy. V pásu šířky rýhy se rozhrne ornice a po urovnání pláně se plocha oseje.</w:t>
      </w:r>
    </w:p>
    <w:p w14:paraId="012B5CD7" w14:textId="34D83D20" w:rsidR="00CC0969" w:rsidRDefault="00CC0969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866F867" w14:textId="77777777" w:rsidR="009B2A46" w:rsidRDefault="009B2A46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689D86C4" w14:textId="77777777" w:rsidR="009B2A46" w:rsidRPr="006C3669" w:rsidRDefault="009B2A46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lastRenderedPageBreak/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10"/>
    <w:p w14:paraId="5E29A297" w14:textId="77777777" w:rsidR="00F976F2" w:rsidRDefault="00F976F2" w:rsidP="00F976F2">
      <w:pPr>
        <w:tabs>
          <w:tab w:val="left" w:pos="426"/>
        </w:tabs>
        <w:spacing w:line="276" w:lineRule="auto"/>
        <w:jc w:val="both"/>
        <w:rPr>
          <w:rFonts w:ascii="Arial" w:hAnsi="Arial"/>
          <w:szCs w:val="6"/>
        </w:rPr>
      </w:pPr>
      <w:r w:rsidRPr="009812B6">
        <w:rPr>
          <w:rFonts w:ascii="Arial" w:hAnsi="Arial" w:cs="Arial"/>
          <w:szCs w:val="22"/>
        </w:rPr>
        <w:t>Potrubí a sestava ČOV je určena pro uložení do země a nepožaduje dodatečné posouzení. Zatížení z povrchu převážně lehkými vozidly (travní sekačky). Hloubka uložení potrubí je dostatečnou ochranou proti zamrznutí obsahu.</w:t>
      </w:r>
      <w:r>
        <w:rPr>
          <w:rFonts w:ascii="Arial" w:hAnsi="Arial" w:cs="Arial"/>
          <w:szCs w:val="22"/>
        </w:rPr>
        <w:t xml:space="preserve"> 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54D0DEEF" w14:textId="31AA652C" w:rsidR="00653E64" w:rsidRPr="002B000C" w:rsidRDefault="00653E64" w:rsidP="00BD0AE9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  <w:bookmarkEnd w:id="0"/>
    </w:p>
    <w:sectPr w:rsidR="00653E64" w:rsidRPr="002B000C" w:rsidSect="00B21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C02AB" w14:textId="77777777" w:rsidR="00632B45" w:rsidRDefault="00632B45">
      <w:r>
        <w:separator/>
      </w:r>
    </w:p>
  </w:endnote>
  <w:endnote w:type="continuationSeparator" w:id="0">
    <w:p w14:paraId="0D78287B" w14:textId="77777777" w:rsidR="00632B45" w:rsidRDefault="0063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0BABC" w14:textId="77777777" w:rsidR="002858D7" w:rsidRDefault="002858D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2C4E0359" w:rsidR="00C93F4C" w:rsidRPr="005705CE" w:rsidRDefault="00CB486F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  <w:r w:rsidRPr="00CB486F">
      <w:rPr>
        <w:rFonts w:ascii="Arial" w:hAnsi="Arial" w:cs="Tahoma"/>
        <w:bCs/>
        <w:color w:val="EE0000"/>
        <w:sz w:val="18"/>
        <w:szCs w:val="18"/>
      </w:rPr>
      <w:t>ČOV pro rodinný dům – xxx, parc. č. xxx a xxx v k. ú. xxx</w:t>
    </w:r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B1676" w14:textId="77777777" w:rsidR="00632B45" w:rsidRDefault="00632B45">
      <w:r>
        <w:separator/>
      </w:r>
    </w:p>
  </w:footnote>
  <w:footnote w:type="continuationSeparator" w:id="0">
    <w:p w14:paraId="0AD8F56A" w14:textId="77777777" w:rsidR="00632B45" w:rsidRDefault="00632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41821" w14:textId="77777777" w:rsidR="002858D7" w:rsidRDefault="002858D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  <w:t xml:space="preserve">Zak. č.: </w:t>
    </w:r>
    <w:r w:rsidR="00594360" w:rsidRPr="00594360">
      <w:rPr>
        <w:color w:val="EE0000"/>
        <w:u w:val="none"/>
      </w:rPr>
      <w:t>xxxx</w:t>
    </w:r>
    <w:r w:rsidR="00C93F4C" w:rsidRPr="00594360">
      <w:rPr>
        <w:color w:val="EE0000"/>
        <w:u w:val="none"/>
      </w:rPr>
      <w:t>-</w:t>
    </w:r>
    <w:r w:rsidR="00594360" w:rsidRPr="00594360">
      <w:rPr>
        <w:color w:val="EE0000"/>
        <w:u w:val="none"/>
      </w:rPr>
      <w:t>xx-D</w:t>
    </w:r>
  </w:p>
  <w:p w14:paraId="7AC368F4" w14:textId="77777777" w:rsidR="00224B17" w:rsidRPr="0093589E" w:rsidRDefault="00224B17" w:rsidP="0093589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  <w:t xml:space="preserve">Zak.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08D7D66"/>
    <w:multiLevelType w:val="hybridMultilevel"/>
    <w:tmpl w:val="8E0251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7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5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7"/>
  </w:num>
  <w:num w:numId="2" w16cid:durableId="551505785">
    <w:abstractNumId w:val="2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4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9"/>
  </w:num>
  <w:num w:numId="17" w16cid:durableId="116026310">
    <w:abstractNumId w:val="36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3"/>
  </w:num>
  <w:num w:numId="21" w16cid:durableId="1964384616">
    <w:abstractNumId w:val="26"/>
  </w:num>
  <w:num w:numId="22" w16cid:durableId="57038614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40"/>
  </w:num>
  <w:num w:numId="24" w16cid:durableId="1439593783">
    <w:abstractNumId w:val="24"/>
  </w:num>
  <w:num w:numId="25" w16cid:durableId="2023779851">
    <w:abstractNumId w:val="32"/>
  </w:num>
  <w:num w:numId="26" w16cid:durableId="841093631">
    <w:abstractNumId w:val="38"/>
  </w:num>
  <w:num w:numId="27" w16cid:durableId="1742942911">
    <w:abstractNumId w:val="3"/>
  </w:num>
  <w:num w:numId="28" w16cid:durableId="300765608">
    <w:abstractNumId w:val="25"/>
  </w:num>
  <w:num w:numId="29" w16cid:durableId="1217669236">
    <w:abstractNumId w:val="31"/>
  </w:num>
  <w:num w:numId="30" w16cid:durableId="1073967644">
    <w:abstractNumId w:val="21"/>
  </w:num>
  <w:num w:numId="31" w16cid:durableId="1523664957">
    <w:abstractNumId w:val="11"/>
  </w:num>
  <w:num w:numId="32" w16cid:durableId="6691375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8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2"/>
  </w:num>
  <w:num w:numId="39" w16cid:durableId="1872064323">
    <w:abstractNumId w:val="7"/>
  </w:num>
  <w:num w:numId="40" w16cid:durableId="722485602">
    <w:abstractNumId w:val="30"/>
  </w:num>
  <w:num w:numId="41" w16cid:durableId="344674742">
    <w:abstractNumId w:val="2"/>
  </w:num>
  <w:num w:numId="42" w16cid:durableId="1838226192">
    <w:abstractNumId w:val="37"/>
  </w:num>
  <w:num w:numId="43" w16cid:durableId="1772625838">
    <w:abstractNumId w:val="18"/>
  </w:num>
  <w:num w:numId="44" w16cid:durableId="111556027">
    <w:abstractNumId w:val="39"/>
  </w:num>
  <w:num w:numId="45" w16cid:durableId="39601350">
    <w:abstractNumId w:val="23"/>
  </w:num>
  <w:num w:numId="46" w16cid:durableId="11476311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1321"/>
    <w:rsid w:val="00031764"/>
    <w:rsid w:val="000331C8"/>
    <w:rsid w:val="00046FDF"/>
    <w:rsid w:val="00052229"/>
    <w:rsid w:val="00055C63"/>
    <w:rsid w:val="0005621E"/>
    <w:rsid w:val="000565A4"/>
    <w:rsid w:val="00056FBC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A1304"/>
    <w:rsid w:val="000A534C"/>
    <w:rsid w:val="000A6111"/>
    <w:rsid w:val="000A611F"/>
    <w:rsid w:val="000A688F"/>
    <w:rsid w:val="000B056F"/>
    <w:rsid w:val="000B0B82"/>
    <w:rsid w:val="000B13CF"/>
    <w:rsid w:val="000B1421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CC9"/>
    <w:rsid w:val="000D6E51"/>
    <w:rsid w:val="000E1854"/>
    <w:rsid w:val="000E55B5"/>
    <w:rsid w:val="000F01C8"/>
    <w:rsid w:val="000F2046"/>
    <w:rsid w:val="000F2BFF"/>
    <w:rsid w:val="000F3459"/>
    <w:rsid w:val="000F47B1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55CD"/>
    <w:rsid w:val="001057E8"/>
    <w:rsid w:val="001066F5"/>
    <w:rsid w:val="00111330"/>
    <w:rsid w:val="00111A7C"/>
    <w:rsid w:val="00114225"/>
    <w:rsid w:val="00116DEB"/>
    <w:rsid w:val="0011794C"/>
    <w:rsid w:val="00120839"/>
    <w:rsid w:val="00130F2D"/>
    <w:rsid w:val="001319DB"/>
    <w:rsid w:val="0013267B"/>
    <w:rsid w:val="001326A3"/>
    <w:rsid w:val="001335FC"/>
    <w:rsid w:val="00133BD4"/>
    <w:rsid w:val="00135CD1"/>
    <w:rsid w:val="001363EB"/>
    <w:rsid w:val="001418B7"/>
    <w:rsid w:val="00141D1F"/>
    <w:rsid w:val="00150C5D"/>
    <w:rsid w:val="00151B30"/>
    <w:rsid w:val="00151FA4"/>
    <w:rsid w:val="001540B8"/>
    <w:rsid w:val="001545A3"/>
    <w:rsid w:val="00156CE0"/>
    <w:rsid w:val="001608EF"/>
    <w:rsid w:val="00160F07"/>
    <w:rsid w:val="00162D9E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2B20"/>
    <w:rsid w:val="00183D37"/>
    <w:rsid w:val="00186804"/>
    <w:rsid w:val="00190606"/>
    <w:rsid w:val="00192EC6"/>
    <w:rsid w:val="0019441F"/>
    <w:rsid w:val="00194994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DC"/>
    <w:rsid w:val="001C399F"/>
    <w:rsid w:val="001C3FCF"/>
    <w:rsid w:val="001C4008"/>
    <w:rsid w:val="001C4F23"/>
    <w:rsid w:val="001C4FA5"/>
    <w:rsid w:val="001D111D"/>
    <w:rsid w:val="001D3CE2"/>
    <w:rsid w:val="001D445D"/>
    <w:rsid w:val="001E0742"/>
    <w:rsid w:val="001E563A"/>
    <w:rsid w:val="001E7952"/>
    <w:rsid w:val="001F298E"/>
    <w:rsid w:val="001F4176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2661D"/>
    <w:rsid w:val="00230CD1"/>
    <w:rsid w:val="002333D4"/>
    <w:rsid w:val="00235059"/>
    <w:rsid w:val="0023789E"/>
    <w:rsid w:val="00240C25"/>
    <w:rsid w:val="00240F73"/>
    <w:rsid w:val="002431B9"/>
    <w:rsid w:val="002452DB"/>
    <w:rsid w:val="00246B8A"/>
    <w:rsid w:val="00250819"/>
    <w:rsid w:val="002533E5"/>
    <w:rsid w:val="00254423"/>
    <w:rsid w:val="002558D3"/>
    <w:rsid w:val="002560E9"/>
    <w:rsid w:val="002574AD"/>
    <w:rsid w:val="00261986"/>
    <w:rsid w:val="00262D25"/>
    <w:rsid w:val="00263947"/>
    <w:rsid w:val="00267FC7"/>
    <w:rsid w:val="00270591"/>
    <w:rsid w:val="00271748"/>
    <w:rsid w:val="00272853"/>
    <w:rsid w:val="002741D8"/>
    <w:rsid w:val="00274BC5"/>
    <w:rsid w:val="002754A0"/>
    <w:rsid w:val="00277AA1"/>
    <w:rsid w:val="00280820"/>
    <w:rsid w:val="00281416"/>
    <w:rsid w:val="002858D7"/>
    <w:rsid w:val="00287A23"/>
    <w:rsid w:val="00292627"/>
    <w:rsid w:val="002948CB"/>
    <w:rsid w:val="00297111"/>
    <w:rsid w:val="0029730F"/>
    <w:rsid w:val="00297694"/>
    <w:rsid w:val="0029783D"/>
    <w:rsid w:val="002A3778"/>
    <w:rsid w:val="002A5066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190F"/>
    <w:rsid w:val="002C2DBA"/>
    <w:rsid w:val="002C567A"/>
    <w:rsid w:val="002D0C74"/>
    <w:rsid w:val="002D1714"/>
    <w:rsid w:val="002D2228"/>
    <w:rsid w:val="002D43D1"/>
    <w:rsid w:val="002D4C1C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3FCB"/>
    <w:rsid w:val="002F4AA3"/>
    <w:rsid w:val="00302A5C"/>
    <w:rsid w:val="00304C22"/>
    <w:rsid w:val="00306A3A"/>
    <w:rsid w:val="00307544"/>
    <w:rsid w:val="00311B42"/>
    <w:rsid w:val="00314021"/>
    <w:rsid w:val="00314E7F"/>
    <w:rsid w:val="003152F5"/>
    <w:rsid w:val="00330075"/>
    <w:rsid w:val="003308F4"/>
    <w:rsid w:val="00332075"/>
    <w:rsid w:val="003320BD"/>
    <w:rsid w:val="003333CB"/>
    <w:rsid w:val="00333DA8"/>
    <w:rsid w:val="00337979"/>
    <w:rsid w:val="0034147C"/>
    <w:rsid w:val="00342838"/>
    <w:rsid w:val="00343318"/>
    <w:rsid w:val="00343D29"/>
    <w:rsid w:val="00344251"/>
    <w:rsid w:val="003448EE"/>
    <w:rsid w:val="003454EB"/>
    <w:rsid w:val="003473B0"/>
    <w:rsid w:val="0035024E"/>
    <w:rsid w:val="0035169D"/>
    <w:rsid w:val="00351A30"/>
    <w:rsid w:val="00352F1C"/>
    <w:rsid w:val="00353DCE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6931"/>
    <w:rsid w:val="00397F5A"/>
    <w:rsid w:val="003A1CD6"/>
    <w:rsid w:val="003A3DB0"/>
    <w:rsid w:val="003A43FE"/>
    <w:rsid w:val="003A57E5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E29C6"/>
    <w:rsid w:val="003E339B"/>
    <w:rsid w:val="003E6BC0"/>
    <w:rsid w:val="003E746D"/>
    <w:rsid w:val="003F2D8E"/>
    <w:rsid w:val="003F304F"/>
    <w:rsid w:val="003F40A7"/>
    <w:rsid w:val="003F533F"/>
    <w:rsid w:val="003F63D6"/>
    <w:rsid w:val="0040441F"/>
    <w:rsid w:val="00405334"/>
    <w:rsid w:val="00410A9A"/>
    <w:rsid w:val="00412F34"/>
    <w:rsid w:val="00415F79"/>
    <w:rsid w:val="004163B8"/>
    <w:rsid w:val="00417671"/>
    <w:rsid w:val="004176F0"/>
    <w:rsid w:val="00421F0C"/>
    <w:rsid w:val="00422411"/>
    <w:rsid w:val="00422A14"/>
    <w:rsid w:val="004233AC"/>
    <w:rsid w:val="00424174"/>
    <w:rsid w:val="004261E8"/>
    <w:rsid w:val="004273CC"/>
    <w:rsid w:val="00427916"/>
    <w:rsid w:val="0043655A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71122"/>
    <w:rsid w:val="00472155"/>
    <w:rsid w:val="00472B8E"/>
    <w:rsid w:val="00472F45"/>
    <w:rsid w:val="00473E4C"/>
    <w:rsid w:val="004747E1"/>
    <w:rsid w:val="00476903"/>
    <w:rsid w:val="00476F15"/>
    <w:rsid w:val="0047762B"/>
    <w:rsid w:val="00482869"/>
    <w:rsid w:val="00482965"/>
    <w:rsid w:val="00485227"/>
    <w:rsid w:val="00485554"/>
    <w:rsid w:val="004908AD"/>
    <w:rsid w:val="00491BB1"/>
    <w:rsid w:val="0049279C"/>
    <w:rsid w:val="004A0008"/>
    <w:rsid w:val="004A14D9"/>
    <w:rsid w:val="004A2AE3"/>
    <w:rsid w:val="004A3961"/>
    <w:rsid w:val="004A401B"/>
    <w:rsid w:val="004A62F0"/>
    <w:rsid w:val="004B0129"/>
    <w:rsid w:val="004B1D23"/>
    <w:rsid w:val="004B2201"/>
    <w:rsid w:val="004B23FF"/>
    <w:rsid w:val="004B2CF2"/>
    <w:rsid w:val="004B66E2"/>
    <w:rsid w:val="004B75BD"/>
    <w:rsid w:val="004C0A57"/>
    <w:rsid w:val="004C63DD"/>
    <w:rsid w:val="004C7267"/>
    <w:rsid w:val="004D1727"/>
    <w:rsid w:val="004D20E2"/>
    <w:rsid w:val="004D45A2"/>
    <w:rsid w:val="004D5F9B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6FA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3A24"/>
    <w:rsid w:val="00577659"/>
    <w:rsid w:val="005776CE"/>
    <w:rsid w:val="0058378F"/>
    <w:rsid w:val="00583AE5"/>
    <w:rsid w:val="00585906"/>
    <w:rsid w:val="00586D62"/>
    <w:rsid w:val="00586D77"/>
    <w:rsid w:val="0058723D"/>
    <w:rsid w:val="005926C2"/>
    <w:rsid w:val="0059341F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E1E11"/>
    <w:rsid w:val="005E28E3"/>
    <w:rsid w:val="005E34B3"/>
    <w:rsid w:val="005E4504"/>
    <w:rsid w:val="005E67D3"/>
    <w:rsid w:val="005E73C8"/>
    <w:rsid w:val="005F36E5"/>
    <w:rsid w:val="005F4218"/>
    <w:rsid w:val="005F4658"/>
    <w:rsid w:val="005F4E2D"/>
    <w:rsid w:val="00602905"/>
    <w:rsid w:val="00605496"/>
    <w:rsid w:val="0060749E"/>
    <w:rsid w:val="00607EA5"/>
    <w:rsid w:val="00607F45"/>
    <w:rsid w:val="00610EAB"/>
    <w:rsid w:val="0061166E"/>
    <w:rsid w:val="00612922"/>
    <w:rsid w:val="006147A4"/>
    <w:rsid w:val="006147D6"/>
    <w:rsid w:val="0061529A"/>
    <w:rsid w:val="00615E0D"/>
    <w:rsid w:val="00617E43"/>
    <w:rsid w:val="00626447"/>
    <w:rsid w:val="00632765"/>
    <w:rsid w:val="00632B45"/>
    <w:rsid w:val="00633DA5"/>
    <w:rsid w:val="00637193"/>
    <w:rsid w:val="006371EE"/>
    <w:rsid w:val="00637898"/>
    <w:rsid w:val="0064258A"/>
    <w:rsid w:val="00643D4D"/>
    <w:rsid w:val="006443D6"/>
    <w:rsid w:val="00644557"/>
    <w:rsid w:val="00651895"/>
    <w:rsid w:val="00653E64"/>
    <w:rsid w:val="0065472C"/>
    <w:rsid w:val="0065750C"/>
    <w:rsid w:val="006602AC"/>
    <w:rsid w:val="0066145F"/>
    <w:rsid w:val="006615BD"/>
    <w:rsid w:val="0066314E"/>
    <w:rsid w:val="00664FBD"/>
    <w:rsid w:val="00666173"/>
    <w:rsid w:val="00666D8E"/>
    <w:rsid w:val="006717FB"/>
    <w:rsid w:val="00671C5A"/>
    <w:rsid w:val="0067564B"/>
    <w:rsid w:val="00677C76"/>
    <w:rsid w:val="00681FAD"/>
    <w:rsid w:val="006831CF"/>
    <w:rsid w:val="0068560E"/>
    <w:rsid w:val="00686924"/>
    <w:rsid w:val="00690BAF"/>
    <w:rsid w:val="00691C25"/>
    <w:rsid w:val="0069501E"/>
    <w:rsid w:val="00695722"/>
    <w:rsid w:val="00696908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E0D68"/>
    <w:rsid w:val="006E1C49"/>
    <w:rsid w:val="006E3D2F"/>
    <w:rsid w:val="006E6B90"/>
    <w:rsid w:val="006E6C23"/>
    <w:rsid w:val="006F0D51"/>
    <w:rsid w:val="006F3303"/>
    <w:rsid w:val="006F3B83"/>
    <w:rsid w:val="006F4180"/>
    <w:rsid w:val="006F45C2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235CB"/>
    <w:rsid w:val="00725EE9"/>
    <w:rsid w:val="007264FB"/>
    <w:rsid w:val="0073065A"/>
    <w:rsid w:val="0073182A"/>
    <w:rsid w:val="007324CE"/>
    <w:rsid w:val="00733ABE"/>
    <w:rsid w:val="00734333"/>
    <w:rsid w:val="00735A5E"/>
    <w:rsid w:val="007365B6"/>
    <w:rsid w:val="007368E4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4EF6"/>
    <w:rsid w:val="00776011"/>
    <w:rsid w:val="0078070C"/>
    <w:rsid w:val="0078320B"/>
    <w:rsid w:val="00783AD4"/>
    <w:rsid w:val="007843CA"/>
    <w:rsid w:val="00784F5E"/>
    <w:rsid w:val="00785870"/>
    <w:rsid w:val="00786A06"/>
    <w:rsid w:val="00790219"/>
    <w:rsid w:val="00791501"/>
    <w:rsid w:val="00793389"/>
    <w:rsid w:val="007942D1"/>
    <w:rsid w:val="00796791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3871"/>
    <w:rsid w:val="008038BB"/>
    <w:rsid w:val="008072B3"/>
    <w:rsid w:val="00807EC8"/>
    <w:rsid w:val="0081007F"/>
    <w:rsid w:val="008135D0"/>
    <w:rsid w:val="00815A23"/>
    <w:rsid w:val="00821300"/>
    <w:rsid w:val="0082227C"/>
    <w:rsid w:val="00824C2A"/>
    <w:rsid w:val="00824D03"/>
    <w:rsid w:val="00824FDF"/>
    <w:rsid w:val="008270BB"/>
    <w:rsid w:val="0083051D"/>
    <w:rsid w:val="00830BD1"/>
    <w:rsid w:val="00830D3D"/>
    <w:rsid w:val="00831BFB"/>
    <w:rsid w:val="008325BD"/>
    <w:rsid w:val="008408B5"/>
    <w:rsid w:val="00840951"/>
    <w:rsid w:val="008416B7"/>
    <w:rsid w:val="00841BC6"/>
    <w:rsid w:val="008420C9"/>
    <w:rsid w:val="00843520"/>
    <w:rsid w:val="008436D2"/>
    <w:rsid w:val="00843BDB"/>
    <w:rsid w:val="00843D5F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2A55"/>
    <w:rsid w:val="00873599"/>
    <w:rsid w:val="00873B0A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9146F"/>
    <w:rsid w:val="00891F21"/>
    <w:rsid w:val="008935F0"/>
    <w:rsid w:val="008963DD"/>
    <w:rsid w:val="00897A3F"/>
    <w:rsid w:val="008A45E1"/>
    <w:rsid w:val="008A5176"/>
    <w:rsid w:val="008A585C"/>
    <w:rsid w:val="008A5895"/>
    <w:rsid w:val="008B0FB3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F3070"/>
    <w:rsid w:val="008F3722"/>
    <w:rsid w:val="008F783B"/>
    <w:rsid w:val="008F7C6D"/>
    <w:rsid w:val="00903924"/>
    <w:rsid w:val="0090504A"/>
    <w:rsid w:val="00905CEE"/>
    <w:rsid w:val="00905F25"/>
    <w:rsid w:val="0090652E"/>
    <w:rsid w:val="009068AC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3A13"/>
    <w:rsid w:val="00954514"/>
    <w:rsid w:val="0095544F"/>
    <w:rsid w:val="009559C0"/>
    <w:rsid w:val="00962544"/>
    <w:rsid w:val="0097423C"/>
    <w:rsid w:val="009751F7"/>
    <w:rsid w:val="00980192"/>
    <w:rsid w:val="009806F3"/>
    <w:rsid w:val="009812B6"/>
    <w:rsid w:val="00990078"/>
    <w:rsid w:val="00990BF5"/>
    <w:rsid w:val="0099238C"/>
    <w:rsid w:val="00993A7C"/>
    <w:rsid w:val="00993D89"/>
    <w:rsid w:val="009942D8"/>
    <w:rsid w:val="00995721"/>
    <w:rsid w:val="009A07DC"/>
    <w:rsid w:val="009B0A33"/>
    <w:rsid w:val="009B2A46"/>
    <w:rsid w:val="009B4965"/>
    <w:rsid w:val="009B4C52"/>
    <w:rsid w:val="009B6017"/>
    <w:rsid w:val="009B67E0"/>
    <w:rsid w:val="009C1CFF"/>
    <w:rsid w:val="009C20BD"/>
    <w:rsid w:val="009C21BC"/>
    <w:rsid w:val="009C36AD"/>
    <w:rsid w:val="009C57A9"/>
    <w:rsid w:val="009C5AFC"/>
    <w:rsid w:val="009C7BA4"/>
    <w:rsid w:val="009D27B6"/>
    <w:rsid w:val="009D455C"/>
    <w:rsid w:val="009D47C4"/>
    <w:rsid w:val="009D5ECC"/>
    <w:rsid w:val="009E2733"/>
    <w:rsid w:val="009E4C90"/>
    <w:rsid w:val="009E7090"/>
    <w:rsid w:val="009E77A3"/>
    <w:rsid w:val="009F03BB"/>
    <w:rsid w:val="009F1A58"/>
    <w:rsid w:val="009F2D8B"/>
    <w:rsid w:val="009F3E42"/>
    <w:rsid w:val="009F5099"/>
    <w:rsid w:val="00A001D5"/>
    <w:rsid w:val="00A00219"/>
    <w:rsid w:val="00A00E4A"/>
    <w:rsid w:val="00A01953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2D8"/>
    <w:rsid w:val="00A325B3"/>
    <w:rsid w:val="00A3430D"/>
    <w:rsid w:val="00A3542E"/>
    <w:rsid w:val="00A35802"/>
    <w:rsid w:val="00A35CBB"/>
    <w:rsid w:val="00A364C3"/>
    <w:rsid w:val="00A3650D"/>
    <w:rsid w:val="00A4571D"/>
    <w:rsid w:val="00A52448"/>
    <w:rsid w:val="00A55973"/>
    <w:rsid w:val="00A6120A"/>
    <w:rsid w:val="00A64648"/>
    <w:rsid w:val="00A65E92"/>
    <w:rsid w:val="00A668FB"/>
    <w:rsid w:val="00A708F7"/>
    <w:rsid w:val="00A714B4"/>
    <w:rsid w:val="00A71EE7"/>
    <w:rsid w:val="00A74075"/>
    <w:rsid w:val="00A77F90"/>
    <w:rsid w:val="00A80CA7"/>
    <w:rsid w:val="00A82595"/>
    <w:rsid w:val="00A832EA"/>
    <w:rsid w:val="00A84F18"/>
    <w:rsid w:val="00A90120"/>
    <w:rsid w:val="00A908EA"/>
    <w:rsid w:val="00AA1C2B"/>
    <w:rsid w:val="00AA29E6"/>
    <w:rsid w:val="00AA35B6"/>
    <w:rsid w:val="00AA421F"/>
    <w:rsid w:val="00AA47EB"/>
    <w:rsid w:val="00AA57B9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20FC"/>
    <w:rsid w:val="00AD32EB"/>
    <w:rsid w:val="00AD3526"/>
    <w:rsid w:val="00AD4382"/>
    <w:rsid w:val="00AD620C"/>
    <w:rsid w:val="00AD7AEE"/>
    <w:rsid w:val="00AE2BE3"/>
    <w:rsid w:val="00AE3FB1"/>
    <w:rsid w:val="00AE71F0"/>
    <w:rsid w:val="00AF003B"/>
    <w:rsid w:val="00AF16FC"/>
    <w:rsid w:val="00AF305C"/>
    <w:rsid w:val="00AF37D9"/>
    <w:rsid w:val="00B001F4"/>
    <w:rsid w:val="00B01146"/>
    <w:rsid w:val="00B02B34"/>
    <w:rsid w:val="00B0488E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3052D"/>
    <w:rsid w:val="00B3078A"/>
    <w:rsid w:val="00B34E96"/>
    <w:rsid w:val="00B357A4"/>
    <w:rsid w:val="00B36FC5"/>
    <w:rsid w:val="00B37A05"/>
    <w:rsid w:val="00B4269E"/>
    <w:rsid w:val="00B468E0"/>
    <w:rsid w:val="00B47207"/>
    <w:rsid w:val="00B47E4E"/>
    <w:rsid w:val="00B47F20"/>
    <w:rsid w:val="00B52078"/>
    <w:rsid w:val="00B53BE0"/>
    <w:rsid w:val="00B565AE"/>
    <w:rsid w:val="00B570F9"/>
    <w:rsid w:val="00B63C2D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7456"/>
    <w:rsid w:val="00B87EB1"/>
    <w:rsid w:val="00B923F7"/>
    <w:rsid w:val="00B944E7"/>
    <w:rsid w:val="00BA23AD"/>
    <w:rsid w:val="00BA3C13"/>
    <w:rsid w:val="00BA450A"/>
    <w:rsid w:val="00BA530B"/>
    <w:rsid w:val="00BA5926"/>
    <w:rsid w:val="00BB0C2C"/>
    <w:rsid w:val="00BB35CE"/>
    <w:rsid w:val="00BB3D00"/>
    <w:rsid w:val="00BB3F6D"/>
    <w:rsid w:val="00BB44DF"/>
    <w:rsid w:val="00BB4B95"/>
    <w:rsid w:val="00BB51D7"/>
    <w:rsid w:val="00BB78D5"/>
    <w:rsid w:val="00BC6676"/>
    <w:rsid w:val="00BC73F8"/>
    <w:rsid w:val="00BC7B97"/>
    <w:rsid w:val="00BD0040"/>
    <w:rsid w:val="00BD069F"/>
    <w:rsid w:val="00BD0AE9"/>
    <w:rsid w:val="00BD29F7"/>
    <w:rsid w:val="00BD344E"/>
    <w:rsid w:val="00BD509F"/>
    <w:rsid w:val="00BE1DC1"/>
    <w:rsid w:val="00BE383E"/>
    <w:rsid w:val="00BE587F"/>
    <w:rsid w:val="00BE6425"/>
    <w:rsid w:val="00BE6890"/>
    <w:rsid w:val="00BF4303"/>
    <w:rsid w:val="00BF5E27"/>
    <w:rsid w:val="00BF692A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2029A"/>
    <w:rsid w:val="00C20415"/>
    <w:rsid w:val="00C2048C"/>
    <w:rsid w:val="00C21C58"/>
    <w:rsid w:val="00C23944"/>
    <w:rsid w:val="00C23D9A"/>
    <w:rsid w:val="00C2456F"/>
    <w:rsid w:val="00C25932"/>
    <w:rsid w:val="00C25F49"/>
    <w:rsid w:val="00C26A28"/>
    <w:rsid w:val="00C2762D"/>
    <w:rsid w:val="00C32DD5"/>
    <w:rsid w:val="00C40264"/>
    <w:rsid w:val="00C41112"/>
    <w:rsid w:val="00C42644"/>
    <w:rsid w:val="00C4426A"/>
    <w:rsid w:val="00C45C69"/>
    <w:rsid w:val="00C4760B"/>
    <w:rsid w:val="00C5118A"/>
    <w:rsid w:val="00C5180E"/>
    <w:rsid w:val="00C52030"/>
    <w:rsid w:val="00C5214D"/>
    <w:rsid w:val="00C52153"/>
    <w:rsid w:val="00C526C0"/>
    <w:rsid w:val="00C5400B"/>
    <w:rsid w:val="00C575E5"/>
    <w:rsid w:val="00C6189B"/>
    <w:rsid w:val="00C6377B"/>
    <w:rsid w:val="00C70BAD"/>
    <w:rsid w:val="00C71103"/>
    <w:rsid w:val="00C720C8"/>
    <w:rsid w:val="00C72BA8"/>
    <w:rsid w:val="00C747A3"/>
    <w:rsid w:val="00C74CC0"/>
    <w:rsid w:val="00C74F3B"/>
    <w:rsid w:val="00C76DD1"/>
    <w:rsid w:val="00C77469"/>
    <w:rsid w:val="00C80E6C"/>
    <w:rsid w:val="00C81706"/>
    <w:rsid w:val="00C82A09"/>
    <w:rsid w:val="00C838D1"/>
    <w:rsid w:val="00C83F0C"/>
    <w:rsid w:val="00C863FD"/>
    <w:rsid w:val="00C879DC"/>
    <w:rsid w:val="00C903FD"/>
    <w:rsid w:val="00C9196A"/>
    <w:rsid w:val="00C92D6E"/>
    <w:rsid w:val="00C92FA7"/>
    <w:rsid w:val="00C93336"/>
    <w:rsid w:val="00C93F4C"/>
    <w:rsid w:val="00C95A12"/>
    <w:rsid w:val="00CA08C7"/>
    <w:rsid w:val="00CA1659"/>
    <w:rsid w:val="00CA3C13"/>
    <w:rsid w:val="00CA40D4"/>
    <w:rsid w:val="00CA535A"/>
    <w:rsid w:val="00CA771D"/>
    <w:rsid w:val="00CB1830"/>
    <w:rsid w:val="00CB1F58"/>
    <w:rsid w:val="00CB2763"/>
    <w:rsid w:val="00CB2F21"/>
    <w:rsid w:val="00CB399E"/>
    <w:rsid w:val="00CB486F"/>
    <w:rsid w:val="00CC0969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54CB"/>
    <w:rsid w:val="00CE5BA8"/>
    <w:rsid w:val="00CE74A0"/>
    <w:rsid w:val="00CF3C66"/>
    <w:rsid w:val="00CF5654"/>
    <w:rsid w:val="00CF64E8"/>
    <w:rsid w:val="00D02541"/>
    <w:rsid w:val="00D026E5"/>
    <w:rsid w:val="00D02AE7"/>
    <w:rsid w:val="00D04231"/>
    <w:rsid w:val="00D06CE4"/>
    <w:rsid w:val="00D117DD"/>
    <w:rsid w:val="00D1239D"/>
    <w:rsid w:val="00D15BA7"/>
    <w:rsid w:val="00D15C70"/>
    <w:rsid w:val="00D16856"/>
    <w:rsid w:val="00D21365"/>
    <w:rsid w:val="00D22DB6"/>
    <w:rsid w:val="00D23AFF"/>
    <w:rsid w:val="00D3170B"/>
    <w:rsid w:val="00D37C30"/>
    <w:rsid w:val="00D40E92"/>
    <w:rsid w:val="00D45BE2"/>
    <w:rsid w:val="00D4753A"/>
    <w:rsid w:val="00D4773B"/>
    <w:rsid w:val="00D5243A"/>
    <w:rsid w:val="00D57CF6"/>
    <w:rsid w:val="00D60601"/>
    <w:rsid w:val="00D737EC"/>
    <w:rsid w:val="00D744C2"/>
    <w:rsid w:val="00D75166"/>
    <w:rsid w:val="00D77A66"/>
    <w:rsid w:val="00D80CC6"/>
    <w:rsid w:val="00D82394"/>
    <w:rsid w:val="00D8371B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975"/>
    <w:rsid w:val="00DB35E0"/>
    <w:rsid w:val="00DB59B8"/>
    <w:rsid w:val="00DB6856"/>
    <w:rsid w:val="00DC22A8"/>
    <w:rsid w:val="00DC2390"/>
    <w:rsid w:val="00DC72E8"/>
    <w:rsid w:val="00DD06A9"/>
    <w:rsid w:val="00DD1BFE"/>
    <w:rsid w:val="00DD35FA"/>
    <w:rsid w:val="00DD360B"/>
    <w:rsid w:val="00DE1897"/>
    <w:rsid w:val="00DE63B9"/>
    <w:rsid w:val="00DF0710"/>
    <w:rsid w:val="00DF1A61"/>
    <w:rsid w:val="00DF479A"/>
    <w:rsid w:val="00DF6EA4"/>
    <w:rsid w:val="00DF734D"/>
    <w:rsid w:val="00DF7D49"/>
    <w:rsid w:val="00E015C6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4781"/>
    <w:rsid w:val="00E15051"/>
    <w:rsid w:val="00E15810"/>
    <w:rsid w:val="00E172B4"/>
    <w:rsid w:val="00E172E8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E3F"/>
    <w:rsid w:val="00E747E8"/>
    <w:rsid w:val="00E750C9"/>
    <w:rsid w:val="00E75D06"/>
    <w:rsid w:val="00E7623B"/>
    <w:rsid w:val="00E7703C"/>
    <w:rsid w:val="00E830E0"/>
    <w:rsid w:val="00E86C2D"/>
    <w:rsid w:val="00E8761C"/>
    <w:rsid w:val="00E936D4"/>
    <w:rsid w:val="00E950D4"/>
    <w:rsid w:val="00E96491"/>
    <w:rsid w:val="00E9794E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3C2E"/>
    <w:rsid w:val="00EE00D5"/>
    <w:rsid w:val="00EE2609"/>
    <w:rsid w:val="00EE2872"/>
    <w:rsid w:val="00EE7561"/>
    <w:rsid w:val="00EE781E"/>
    <w:rsid w:val="00EF05DB"/>
    <w:rsid w:val="00EF24F2"/>
    <w:rsid w:val="00EF2C81"/>
    <w:rsid w:val="00F025DF"/>
    <w:rsid w:val="00F043BF"/>
    <w:rsid w:val="00F07617"/>
    <w:rsid w:val="00F17660"/>
    <w:rsid w:val="00F20CBF"/>
    <w:rsid w:val="00F230B0"/>
    <w:rsid w:val="00F2343A"/>
    <w:rsid w:val="00F27074"/>
    <w:rsid w:val="00F27906"/>
    <w:rsid w:val="00F35B1D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2D5"/>
    <w:rsid w:val="00F87881"/>
    <w:rsid w:val="00F976F2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6BE5"/>
    <w:rsid w:val="00FA7704"/>
    <w:rsid w:val="00FA7850"/>
    <w:rsid w:val="00FB2368"/>
    <w:rsid w:val="00FB2AF6"/>
    <w:rsid w:val="00FB3A60"/>
    <w:rsid w:val="00FB41C8"/>
    <w:rsid w:val="00FC017C"/>
    <w:rsid w:val="00FC3322"/>
    <w:rsid w:val="00FC40BC"/>
    <w:rsid w:val="00FD29A9"/>
    <w:rsid w:val="00FD2A57"/>
    <w:rsid w:val="00FD44BD"/>
    <w:rsid w:val="00FD5776"/>
    <w:rsid w:val="00FD5872"/>
    <w:rsid w:val="00FE13AE"/>
    <w:rsid w:val="00FE254D"/>
    <w:rsid w:val="00FE2F1A"/>
    <w:rsid w:val="00FE4930"/>
    <w:rsid w:val="00FE495F"/>
    <w:rsid w:val="00FE65A6"/>
    <w:rsid w:val="00FE7FA5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5</Pages>
  <Words>1191</Words>
  <Characters>7243</Characters>
  <Application>Microsoft Office Word</Application>
  <DocSecurity>0</DocSecurity>
  <Lines>144</Lines>
  <Paragraphs>70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241</cp:revision>
  <cp:lastPrinted>2026-03-24T11:50:00Z</cp:lastPrinted>
  <dcterms:created xsi:type="dcterms:W3CDTF">2019-01-15T10:59:00Z</dcterms:created>
  <dcterms:modified xsi:type="dcterms:W3CDTF">2026-04-29T17:37:00Z</dcterms:modified>
</cp:coreProperties>
</file>